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A5" w:rsidRPr="00A41F96" w:rsidRDefault="00857C9E" w:rsidP="00F632A5">
      <w:pPr>
        <w:bidi/>
        <w:spacing w:after="0" w:line="240" w:lineRule="auto"/>
        <w:jc w:val="center"/>
        <w:rPr>
          <w:rFonts w:ascii="AHT Times New Roman" w:eastAsia="Times New Roman" w:hAnsi="AHT Times New Roman" w:cs="Traditional Arabic"/>
          <w:b/>
          <w:bCs/>
          <w:sz w:val="40"/>
          <w:szCs w:val="40"/>
          <w:u w:val="single"/>
          <w:rtl/>
          <w:lang w:val="en-US"/>
        </w:rPr>
      </w:pPr>
      <w:r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val="en-US" w:eastAsia="ar-SA" w:bidi="ar-DZ"/>
        </w:rPr>
        <w:t xml:space="preserve">مناهج </w:t>
      </w:r>
      <w:r w:rsidR="00F632A5"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u w:val="single"/>
          <w:rtl/>
          <w:lang w:val="en-US" w:eastAsia="ar-SA"/>
        </w:rPr>
        <w:t>التجديد</w:t>
      </w:r>
      <w:r w:rsidR="00F632A5" w:rsidRPr="00A41F9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u w:val="single"/>
          <w:rtl/>
          <w:lang w:val="en-US" w:eastAsia="ar-SA"/>
        </w:rPr>
        <w:t>في</w:t>
      </w:r>
      <w:r w:rsidR="00F632A5" w:rsidRPr="00A41F9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u w:val="single"/>
          <w:rtl/>
          <w:lang w:val="en-US" w:eastAsia="ar-SA"/>
        </w:rPr>
        <w:t>فلسفة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val="en-US" w:eastAsia="ar-SA"/>
        </w:rPr>
        <w:t xml:space="preserve"> التربية</w:t>
      </w:r>
      <w:r w:rsidR="00F632A5" w:rsidRPr="00A41F9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  <w:lang w:val="en-US" w:eastAsia="ar-SA"/>
        </w:rPr>
        <w:t xml:space="preserve"> </w:t>
      </w:r>
      <w:proofErr w:type="gramStart"/>
      <w:r w:rsidR="00F632A5"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u w:val="single"/>
          <w:rtl/>
          <w:lang w:val="en-US" w:eastAsia="ar-SA"/>
        </w:rPr>
        <w:t>التعليم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val="en-US" w:eastAsia="ar-SA"/>
        </w:rPr>
        <w:t>.</w:t>
      </w:r>
    </w:p>
    <w:p w:rsidR="00F632A5" w:rsidRPr="00A41F96" w:rsidRDefault="00F632A5" w:rsidP="00F632A5">
      <w:pPr>
        <w:bidi/>
        <w:spacing w:after="0" w:line="240" w:lineRule="auto"/>
        <w:rPr>
          <w:rFonts w:ascii="AHT Times New Roman" w:eastAsia="Times New Roman" w:hAnsi="AHT Times New Roman" w:cs="Traditional Arabic"/>
          <w:b/>
          <w:bCs/>
          <w:sz w:val="48"/>
          <w:szCs w:val="48"/>
          <w:rtl/>
          <w:lang w:val="en-US"/>
        </w:rPr>
      </w:pPr>
    </w:p>
    <w:p w:rsidR="00F632A5" w:rsidRPr="00A41F96" w:rsidRDefault="00F632A5" w:rsidP="00F632A5">
      <w:pPr>
        <w:bidi/>
        <w:spacing w:after="0" w:line="240" w:lineRule="auto"/>
        <w:jc w:val="right"/>
        <w:rPr>
          <w:rFonts w:ascii="AHT Times New Roman" w:eastAsia="Times New Roman" w:hAnsi="AHT Times New Roman" w:cs="Traditional Arabic"/>
          <w:b/>
          <w:bCs/>
          <w:sz w:val="32"/>
          <w:szCs w:val="32"/>
          <w:rtl/>
          <w:lang w:val="en-US"/>
        </w:rPr>
      </w:pPr>
    </w:p>
    <w:p w:rsidR="00F632A5" w:rsidRPr="00A41F96" w:rsidRDefault="00F632A5" w:rsidP="00F632A5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</w:pPr>
      <w:r w:rsidRPr="00A41F96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ا . د /عــلــي   عـــمـــا ر .</w:t>
      </w:r>
    </w:p>
    <w:p w:rsidR="00F632A5" w:rsidRPr="00A41F96" w:rsidRDefault="00F632A5" w:rsidP="00F632A5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</w:pPr>
      <w:r w:rsidRPr="00A41F96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كلية  العلوم  الإنسانية  والعلوم</w:t>
      </w:r>
    </w:p>
    <w:p w:rsidR="00F632A5" w:rsidRPr="00A41F96" w:rsidRDefault="00F632A5" w:rsidP="00F632A5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</w:pPr>
      <w:r w:rsidRPr="00A41F96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الاجتماعية . جامعة  تلمسان .</w:t>
      </w:r>
    </w:p>
    <w:p w:rsidR="00F632A5" w:rsidRPr="00A41F96" w:rsidRDefault="00F632A5" w:rsidP="00F632A5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</w:pPr>
      <w:r w:rsidRPr="00A41F96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 xml:space="preserve">        الجزائر .</w:t>
      </w:r>
    </w:p>
    <w:p w:rsidR="00F632A5" w:rsidRPr="00A41F96" w:rsidRDefault="00F632A5" w:rsidP="00F632A5">
      <w:pPr>
        <w:bidi/>
        <w:spacing w:after="0" w:line="240" w:lineRule="auto"/>
        <w:jc w:val="right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</w:p>
    <w:p w:rsidR="00F632A5" w:rsidRPr="00CC61B8" w:rsidRDefault="00F632A5" w:rsidP="00F632A5">
      <w:pPr>
        <w:tabs>
          <w:tab w:val="left" w:pos="720"/>
          <w:tab w:val="center" w:pos="4153"/>
          <w:tab w:val="right" w:pos="8306"/>
        </w:tabs>
        <w:bidi/>
        <w:spacing w:after="0" w:line="240" w:lineRule="auto"/>
        <w:jc w:val="center"/>
        <w:rPr>
          <w:rFonts w:ascii="AHT Times New Roman" w:eastAsia="Times New Roman" w:hAnsi="AHT Times New Roman" w:cs="Traditional Arabic"/>
          <w:b/>
          <w:bCs/>
          <w:sz w:val="48"/>
          <w:szCs w:val="48"/>
          <w:u w:val="single"/>
          <w:lang w:val="en-US"/>
        </w:rPr>
      </w:pPr>
      <w:proofErr w:type="gramStart"/>
      <w:r w:rsidRPr="00CC61B8">
        <w:rPr>
          <w:rFonts w:ascii="AHT Times New Roman" w:eastAsia="Times New Roman" w:hAnsi="AHT Times New Roman" w:cs="Traditional Arabic" w:hint="eastAsia"/>
          <w:b/>
          <w:bCs/>
          <w:sz w:val="48"/>
          <w:szCs w:val="48"/>
          <w:u w:val="single"/>
          <w:rtl/>
          <w:lang w:val="en-US"/>
        </w:rPr>
        <w:t>ملخص</w:t>
      </w:r>
      <w:proofErr w:type="gramEnd"/>
      <w:r w:rsidRPr="00CC61B8">
        <w:rPr>
          <w:rFonts w:ascii="AHT Times New Roman" w:eastAsia="Times New Roman" w:hAnsi="AHT Times New Roman" w:cs="Traditional Arabic"/>
          <w:b/>
          <w:bCs/>
          <w:sz w:val="48"/>
          <w:szCs w:val="48"/>
          <w:u w:val="single"/>
          <w:rtl/>
          <w:lang w:val="en-US"/>
        </w:rPr>
        <w:t xml:space="preserve"> </w:t>
      </w:r>
      <w:r w:rsidRPr="00CC61B8">
        <w:rPr>
          <w:rFonts w:ascii="AHT Times New Roman" w:eastAsia="Times New Roman" w:hAnsi="AHT Times New Roman" w:cs="Traditional Arabic" w:hint="eastAsia"/>
          <w:b/>
          <w:bCs/>
          <w:sz w:val="48"/>
          <w:szCs w:val="48"/>
          <w:u w:val="single"/>
          <w:rtl/>
          <w:lang w:val="en-US"/>
        </w:rPr>
        <w:t>البحث</w:t>
      </w:r>
    </w:p>
    <w:p w:rsidR="00857C9E" w:rsidRPr="00A41F96" w:rsidRDefault="00F632A5" w:rsidP="00857C9E">
      <w:pPr>
        <w:tabs>
          <w:tab w:val="left" w:pos="720"/>
          <w:tab w:val="center" w:pos="4153"/>
          <w:tab w:val="right" w:pos="8306"/>
        </w:tabs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</w:pP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المجتمعات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بصورة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عامة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بتحولات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ضخمة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ومتسارعة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ذات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تأثير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عميق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بنى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الوعي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وأنماط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التفكير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وأنساق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المعرفة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ومناهج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التثاقف</w:t>
      </w:r>
      <w:proofErr w:type="spell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وطرائق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وأساليب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الاتصال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والتفاعل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والتعامل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وبسبب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التأثيرات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المتزايدة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للمنجزات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التقنية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والتكنولوجية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والعلمية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والإلكترونية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والتنظيمية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والمؤسسية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وغيرها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تواجه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الأنظمة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والتربوية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="00857C9E" w:rsidRPr="00CC61B8">
        <w:rPr>
          <w:rFonts w:ascii="AHT Times New Roman" w:eastAsia="Times New Roman" w:hAnsi="AHT Times New Roman" w:cs="Traditional Arabic" w:hint="cs"/>
          <w:sz w:val="40"/>
          <w:szCs w:val="40"/>
          <w:rtl/>
          <w:lang w:val="en-US"/>
        </w:rPr>
        <w:t>وأنسقها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المعرفية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وأطرها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الفكرية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وفلسفاتها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التوجيهية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تحديات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ضخمة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وعميقة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والعولمة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كتحدي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التحديات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تواجهها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تضع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بمدها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المتعاظم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النظم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التربوية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العربية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والإسلامية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عمق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التحدي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الصارم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والعولمة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الإيديولوجية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القائمة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فتئت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تثير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التساؤلات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الكبرى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روح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النظم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التربوية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الإسلامية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وجوهرها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ومقاصدها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وقيمها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ومن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هنا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فإن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النظم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التربوية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البلاد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الإسلامية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ينبغي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تضطلع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بمهمة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التوجيه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للعولمة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حتى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تتحول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إلى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كسب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حضاري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إنساني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لفائدة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عموما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وبحكم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الدور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المنوط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بالمنطقة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العربية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والإسلامية،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فإن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مسألة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والمعلم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والتربية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تقف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مقدمة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أولويات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المرحلة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الحالية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لتطورنا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ولكي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نستوعب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ونتجاوز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وضع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الاختلال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والفوضى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والارتباك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الذي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يمكن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تحدثه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المعلوماتية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والعولمة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–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غير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lastRenderedPageBreak/>
        <w:t>الموجهة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-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مسار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وعينا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وتحضرنا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ونظمنا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التربوية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والتعليمية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والتثقيفية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ينبغي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ندرك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رسالة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الأستاذ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أصبحت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اليوم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أكثر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وقت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مضى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ذات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أبعاد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حضارية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مصيرية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شاملة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وبالتالي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فإعادة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النظر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الأدوار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للمعلم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أمسى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الواجبات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الكبرى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للقيادات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والتربوية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والاجتماعية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والسياسية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بصورة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عامة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ولما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الأمر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بهذه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الصورة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والتعقيد،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ولما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للعولمة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والمعلوماتية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أبعاد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حضارية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وكونية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تطلب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الأمر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إعادة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النظر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فلسفة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ومراجعتها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بصورة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نعيد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تأكيد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الأصالة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الذاتية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لأمتنا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وثقافتنا،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نستوعب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المنجزات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الضخمة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مناهج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وأساليب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وتقنيات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والتربية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والاتصال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والإدارة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والتوجيه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والتسيير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الحديثة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ولكي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نناقش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إشكالية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الأدوار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الجديدة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للمعلم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ودواعي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التجديد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فلسفة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قسمنا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البحث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إلى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: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مدخل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عام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يتضمن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: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الإطار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المنهجي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العام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لدراسة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دور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وفلسفة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ضوء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العولمة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والمعلوماتية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الحديثة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أولا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: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دواعي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تجديد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فلسفة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والدور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للمعلم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ثانيا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: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الأدوار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للمعلم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: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الشروط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والآفاق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</w:p>
    <w:p w:rsidR="00F632A5" w:rsidRPr="00857C9E" w:rsidRDefault="00F632A5" w:rsidP="00857C9E">
      <w:pPr>
        <w:keepNext/>
        <w:bidi/>
        <w:spacing w:after="0" w:line="240" w:lineRule="auto"/>
        <w:outlineLvl w:val="1"/>
        <w:rPr>
          <w:rFonts w:ascii="AHT Times New Roman" w:eastAsia="Arial Unicode MS" w:hAnsi="AHT Times New Roman" w:cs="Traditional Arabic"/>
          <w:b/>
          <w:bCs/>
          <w:sz w:val="40"/>
          <w:szCs w:val="40"/>
          <w:lang w:val="en-US"/>
        </w:rPr>
      </w:pPr>
      <w:r w:rsidRPr="00CC61B8">
        <w:rPr>
          <w:rFonts w:ascii="AHT Times New Roman" w:eastAsia="Arial Unicode MS" w:hAnsi="AHT Times New Roman" w:cs="Traditional Arabic" w:hint="eastAsia"/>
          <w:b/>
          <w:bCs/>
          <w:sz w:val="48"/>
          <w:szCs w:val="48"/>
          <w:u w:val="single"/>
          <w:rtl/>
          <w:lang w:val="en-US"/>
        </w:rPr>
        <w:t>الم</w:t>
      </w:r>
      <w:r w:rsidR="00CC61B8">
        <w:rPr>
          <w:rFonts w:ascii="AHT Times New Roman" w:eastAsia="Arial Unicode MS" w:hAnsi="AHT Times New Roman" w:cs="Traditional Arabic" w:hint="cs"/>
          <w:b/>
          <w:bCs/>
          <w:sz w:val="48"/>
          <w:szCs w:val="48"/>
          <w:u w:val="single"/>
          <w:rtl/>
          <w:lang w:val="en-US"/>
        </w:rPr>
        <w:t>ــــــــــــ</w:t>
      </w:r>
      <w:r w:rsidRPr="00CC61B8">
        <w:rPr>
          <w:rFonts w:ascii="AHT Times New Roman" w:eastAsia="Arial Unicode MS" w:hAnsi="AHT Times New Roman" w:cs="Traditional Arabic" w:hint="eastAsia"/>
          <w:b/>
          <w:bCs/>
          <w:sz w:val="48"/>
          <w:szCs w:val="48"/>
          <w:u w:val="single"/>
          <w:rtl/>
          <w:lang w:val="en-US"/>
        </w:rPr>
        <w:t>ح</w:t>
      </w:r>
      <w:r w:rsidR="00CC61B8">
        <w:rPr>
          <w:rFonts w:ascii="AHT Times New Roman" w:eastAsia="Arial Unicode MS" w:hAnsi="AHT Times New Roman" w:cs="Traditional Arabic" w:hint="cs"/>
          <w:b/>
          <w:bCs/>
          <w:sz w:val="48"/>
          <w:szCs w:val="48"/>
          <w:u w:val="single"/>
          <w:rtl/>
          <w:lang w:val="en-US"/>
        </w:rPr>
        <w:t>ــــــــــــــــــــ</w:t>
      </w:r>
      <w:r w:rsidRPr="00CC61B8">
        <w:rPr>
          <w:rFonts w:ascii="AHT Times New Roman" w:eastAsia="Arial Unicode MS" w:hAnsi="AHT Times New Roman" w:cs="Traditional Arabic" w:hint="eastAsia"/>
          <w:b/>
          <w:bCs/>
          <w:sz w:val="48"/>
          <w:szCs w:val="48"/>
          <w:u w:val="single"/>
          <w:rtl/>
          <w:lang w:val="en-US"/>
        </w:rPr>
        <w:t>توي</w:t>
      </w:r>
      <w:r w:rsidR="00CC61B8">
        <w:rPr>
          <w:rFonts w:ascii="AHT Times New Roman" w:eastAsia="Arial Unicode MS" w:hAnsi="AHT Times New Roman" w:cs="Traditional Arabic" w:hint="cs"/>
          <w:b/>
          <w:bCs/>
          <w:sz w:val="48"/>
          <w:szCs w:val="48"/>
          <w:u w:val="single"/>
          <w:rtl/>
          <w:lang w:val="en-US"/>
        </w:rPr>
        <w:t>ــــــــــــــــــ</w:t>
      </w:r>
      <w:r w:rsidRPr="00CC61B8">
        <w:rPr>
          <w:rFonts w:ascii="AHT Times New Roman" w:eastAsia="Arial Unicode MS" w:hAnsi="AHT Times New Roman" w:cs="Traditional Arabic" w:hint="eastAsia"/>
          <w:b/>
          <w:bCs/>
          <w:sz w:val="48"/>
          <w:szCs w:val="48"/>
          <w:u w:val="single"/>
          <w:rtl/>
          <w:lang w:val="en-US"/>
        </w:rPr>
        <w:t>ات</w:t>
      </w:r>
      <w:r w:rsidRPr="00CC61B8">
        <w:rPr>
          <w:rFonts w:ascii="AHT Times New Roman" w:eastAsia="Arial Unicode MS" w:hAnsi="AHT Times New Roman" w:cs="Traditional Arabic" w:hint="cs"/>
          <w:b/>
          <w:bCs/>
          <w:sz w:val="48"/>
          <w:szCs w:val="48"/>
          <w:u w:val="single"/>
          <w:rtl/>
          <w:lang w:val="en-US"/>
        </w:rPr>
        <w:t xml:space="preserve"> :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مدخل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عام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: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أجل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تأطير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منهاجي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لإشكالية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البحث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أولا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: </w:t>
      </w: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من</w:t>
      </w:r>
      <w:proofErr w:type="gramEnd"/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دواعي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تجديد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فلسفة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والدور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للمعلم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طبيعة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وضرورة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تفعيل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حضاريا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المعلوماتية</w:t>
      </w:r>
      <w:proofErr w:type="gramEnd"/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الحديثة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ومسألة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تجديد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التعليم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ضرورة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المنظور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تجديد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فلسفة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العربي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الإسلامي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ثانيا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: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الأدوار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الحضارية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للمعلم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: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الشروط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والآفاق</w:t>
      </w:r>
      <w:proofErr w:type="gramEnd"/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4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شروط</w:t>
      </w:r>
      <w:proofErr w:type="gramEnd"/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تجديد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الدور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للمعلم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الشروط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الخاصة</w:t>
      </w:r>
      <w:proofErr w:type="gramEnd"/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بالمعلم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الشروط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الخاصة</w:t>
      </w:r>
      <w:proofErr w:type="gramEnd"/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بالمتعلم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الشروط</w:t>
      </w:r>
      <w:proofErr w:type="gramEnd"/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الخاصة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بالمؤسسة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التعليمية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lastRenderedPageBreak/>
        <w:t>الشروط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الخاصة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بالنظام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التعليمي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الشروط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الخاصة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بفلسفة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وأهدافه</w:t>
      </w:r>
      <w:proofErr w:type="gramEnd"/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الشروط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الخاصة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بالمجتمع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والثقافة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والحضارة</w:t>
      </w:r>
      <w:proofErr w:type="gramEnd"/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الشروط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الخاصة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بالتجديد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الوسائل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والأدوات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والتقنيات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والمناهج</w:t>
      </w:r>
      <w:proofErr w:type="gramEnd"/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4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آفاق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الدور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للمعلم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المعلم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كمربي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وناقل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لقيم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حضارة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  <w:proofErr w:type="gramEnd"/>
    </w:p>
    <w:p w:rsidR="00F632A5" w:rsidRPr="00A41F96" w:rsidRDefault="00F632A5" w:rsidP="00F632A5">
      <w:pPr>
        <w:numPr>
          <w:ilvl w:val="0"/>
          <w:numId w:val="2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المعلم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كإنسان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رسالي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وحامل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لقيم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السلام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العالمي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الخاتمة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.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مدخل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عام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: :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أجل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تأطير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="00E95F50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منه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ج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="00E95F5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إ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شكالية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imes New Roman" w:hint="eastAsia"/>
          <w:b/>
          <w:bCs/>
          <w:sz w:val="40"/>
          <w:szCs w:val="40"/>
          <w:rtl/>
          <w:lang w:val="en-US" w:eastAsia="ar-SA"/>
        </w:rPr>
        <w:t>البحث</w:t>
      </w: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 xml:space="preserve"> </w:t>
      </w:r>
      <w:r w:rsidR="00CC61B8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ar-SA"/>
        </w:rPr>
        <w:t>:</w:t>
      </w:r>
    </w:p>
    <w:p w:rsidR="00F632A5" w:rsidRPr="00A41F96" w:rsidRDefault="00F632A5" w:rsidP="00F632A5">
      <w:pPr>
        <w:keepNext/>
        <w:bidi/>
        <w:spacing w:after="0" w:line="240" w:lineRule="auto"/>
        <w:jc w:val="both"/>
        <w:outlineLvl w:val="1"/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مما</w:t>
      </w:r>
      <w:proofErr w:type="gramEnd"/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 xml:space="preserve"> لا شك فيه أن للتعليم دورا فاعلا في حياة المجتمع بصورة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عامة. إذ يعد التعليم بمؤسساته المتعددة بمثابة الإطار الحيوي الذي تتخلق فيه مضغ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الوعي، وتنضج فيه مفاهيم الإنسان حول ذاته ورسالته، وتتشكل فيه أجنة النشاط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الحضاري والتنمية العمرانية الشاملة التي يمارس فيها الفرد دورا حيويا فاعلا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باعتباره يعيش ضمن جماعة لها وظيفة تاريخية هي في الأساس بناء هذا الإنسان الصالح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 xml:space="preserve">كفرد وجماعة ودولة ومجتمع وأمة وحضارة متميزة. </w:t>
      </w:r>
      <w:proofErr w:type="gramStart"/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وقد</w:t>
      </w:r>
      <w:proofErr w:type="gramEnd"/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 xml:space="preserve"> دلنا تاريخ الاجتماع البشري منذ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زمن طويل وبصورة خاصة في ظل الاجتماع العربي الإسلامي الأول والاجتماع الغربي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المعاصر لما للتعليم من دور أساسي يتصل مباشرة بالفعل الحضاري للإنسان، وإنجازاته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Arial Unicode MS" w:hAnsi="AHT Times New Roman" w:cs="Traditional Arabic" w:hint="eastAsia"/>
          <w:b/>
          <w:bCs/>
          <w:sz w:val="40"/>
          <w:szCs w:val="40"/>
          <w:rtl/>
          <w:lang w:val="en-US"/>
        </w:rPr>
        <w:t>ذات التأثير التاريخي العالمي.</w:t>
      </w: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rtl/>
          <w:lang w:val="en-US"/>
        </w:rPr>
        <w:t xml:space="preserve">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اليوم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ظل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سيادة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مفاهيم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والمعلوماتية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والتكنولوجية،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ومفاهيم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واقتصاد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وسياسة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وثقافة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وحضارة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وإعلام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وحرب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...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قد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تجاوز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بدوره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ووظيفته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حدوده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التقليدية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وأدواره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التاريخية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 w:eastAsia="ar-SA"/>
        </w:rPr>
        <w:t>تداولته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لقرون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الزمان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وعندما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نتحدث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اليوم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فإننا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ندرج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بالإضافة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المدرسي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الأكاديمي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lastRenderedPageBreak/>
        <w:t>بكل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مستوياته،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الثقافي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مستوياته،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الاجتماعي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مستوياته،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الأسري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مستوياته،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DC5D6D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 w:eastAsia="ar-SA"/>
        </w:rPr>
        <w:t xml:space="preserve">الإعلامي. </w:t>
      </w:r>
      <w:proofErr w:type="gramStart"/>
      <w:r w:rsidR="00DC5D6D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 w:eastAsia="ar-SA"/>
        </w:rPr>
        <w:t>ندرج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كذلك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التكنولوجي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والإلكتروني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أنواعه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الجديدة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مثل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عبر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الانترنيت،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بعد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المفتوح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وغيره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,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أصبح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أكثر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اتصالا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والتصاقا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بحياة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الإنسان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والحضارة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  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اليوم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ليس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مجرد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أداة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بسيطة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لنقل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المعلومات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الآخرين،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وليس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مجرد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إطار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ترسخ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الولاء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والوطنية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والاعتزاز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بالتراث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والذات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والتفاعل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الغير،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وليس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فقط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مجرد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يتم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بموجبه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تأهيل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أفراد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ليحصلوا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شهادات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ومعلومات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تمكنهم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شغل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مناصب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وممارسة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أدوار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معينة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داخل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وليس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كذلك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مجرد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يقوم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تعليمي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يحتوي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إدارات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وأساتذة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وطلبة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ومناهج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ومعارف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وكتب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ووسائل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ومناخ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تعليمي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مناسب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أجل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تخريج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مهنيين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مهندسين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أطباء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أساتذة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وغيرهم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..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ولكن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اليوم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بالإضافة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سبق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أصبح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غريزة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عصر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المعلوماتية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والعولمة،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إذ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بدونه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يفقد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دوره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ورسالته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ووظيفته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سبيل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المثال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يعد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المتقدمة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مثل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الولايات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المتحدة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واليابان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وأوربا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بمثابة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القوة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الضاربة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تتجسد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وتتأكد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باستمرار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القوة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العسكرية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والتقنية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والاقتصادية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والاجتماعية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والثقافية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والفكرية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والحضارية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والتكنولوجية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والمعلوماتية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وعليه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أصبح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ومؤسساته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الدنيا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والوسيطة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والعليا،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والرسمية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والشعبية،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والعامة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والخاصة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موقعا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راسخا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إدارة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الاجتماع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للمجتمعات؛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حيث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وصلت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بعض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المتقدمة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مستويات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النضج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أصبح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بموجبه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مركز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الفاعلية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وأصبح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لميزانية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أوفر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الأقساط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حسابات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كما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أصبح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الاستثمار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أنجع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وأفيد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الاستثمارات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ذات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المتقدم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lastRenderedPageBreak/>
        <w:t>وبحكم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طبيعة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العصر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والمرحلة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التاريخية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تجتازها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الإنسانية،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وبحكم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غلبة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منطق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والمعلوماتية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فإن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أصبح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يتأثر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كثيرا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يحدث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عالم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السياسة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والعلاقات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والصراعات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الأمم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والمجتمعات،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عالم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الاقتصاد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وعالم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الأفكار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والمعارف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الحديثة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وعالم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مناهج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الفكر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والمعرفة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فمسألة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وموضوع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أصبح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المهام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الكبرى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يضطلع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أبناء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اختلاف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ثقافاتهم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وأديانهم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ولكن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المراجعة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لمفاهيم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ليست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عملا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اعتباطيا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ارتجاليا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عابرا،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وليست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مجرد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فكري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مفروض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الخارج،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ولكن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الأساس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يكون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نوعا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النضج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والتطور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الطبيعي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ولمؤسساته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التربوية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والتعليمية؛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بحيث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تبرز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داخل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هرم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خبرته،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سقف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الحاجة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الملحة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لإجراء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التغيير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المطلوب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ذلك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تغيير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مراجعة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تحت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ضغط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المؤثرات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الخارجية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غير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الحقيقية،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وتحت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تأثير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الموضة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تجتاح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أنساق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الحياة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المعاصر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وتفرض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نماذج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جديدة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مستوردة،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فإن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ذلك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التجديد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يعد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نوعا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الانتحار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تتأثر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بردود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الأفعال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أكثر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تكون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ذاتها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رائدة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تغييرها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وتجديدها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هذا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المنطلق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نراعي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التطورات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الداخلية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والخارجية،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وكذلك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العوامل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السياسية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والثقافية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والاجتماعية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والنفسية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والعلمية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والتقنية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تفرض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شروطا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جديدة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المعاصر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وبالتالي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 w:eastAsia="ar-SA"/>
        </w:rPr>
        <w:t xml:space="preserve">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دراسة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للوضع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الذي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تمر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الأنظمة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التربوية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البلدان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الإسلامية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يكون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موضوعيا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ومتوازنا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حتى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تطغى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النزعة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النقدية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السلبية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المفرطة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تصف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بالعقم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والتخلف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وأنها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السبب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الأساسي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لمعظم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مشكلات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الأمة،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وكذلك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تجنب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النزعة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التبريرية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ترى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مشكلة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lastRenderedPageBreak/>
        <w:t>النظم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والتربوية،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وأنها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أحسن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يرام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فالمسألة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أكثر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بكثير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الإفراط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والتفريط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وتتصل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مباشرة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بالنظرة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الشمولية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الموضوعية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تعمل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تنمية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وتطوير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الإيجابيات،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وتسعى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جاهدة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لمعرفة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السلبيات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ومعالجتها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بالطرق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العلمية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الرصينة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فمما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لاشك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المؤسسات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والتربوية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الكثير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البلدان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الإسلامية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تؤدي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دورا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متميزا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التنمية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والتوجيه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التحضر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داخل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المجتمعات،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ولكن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هناك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بعض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النقائص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والمشكلات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مستوى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الرؤية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والأهداف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والأدوار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الأساسية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وللمؤسسات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عموما،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وكذلك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القدرة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التوجيه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الجيد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للمقدرات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البشرية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 w:eastAsia="ar-SA"/>
        </w:rPr>
        <w:t xml:space="preserve"> </w:t>
      </w:r>
      <w:r w:rsidR="00DC5D6D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 w:eastAsia="ar-SA"/>
        </w:rPr>
        <w:t>والسائلية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والتقنية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وغيرها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المشكلات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الكثير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الإسلامية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القدرة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والمعرفية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DC5D6D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 w:eastAsia="ar-SA"/>
        </w:rPr>
        <w:t>والسائلية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الكفيلة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بمعالجة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المشكلات،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ويبقى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الأمر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كله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منوط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بوجود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الرؤية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الاستراتيجية،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والإرادة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البشرية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المصممة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الإبداع،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التوجيه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العلمي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المنهجي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للنظم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لكي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تساهم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بقوة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التنمية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الإسلامية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الورقة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الحالية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محاولة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متواضعة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لتسليط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بعض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الأضواء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بعض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القضايا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طريق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تجديد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وتحديد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الأدوار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الجديد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أجل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معالجة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موضوعية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وضرورة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التجديد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قسمت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الورقة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مبحثين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: </w:t>
      </w:r>
    </w:p>
    <w:p w:rsidR="00F632A5" w:rsidRPr="00A41F96" w:rsidRDefault="00F632A5" w:rsidP="00F632A5">
      <w:pPr>
        <w:numPr>
          <w:ilvl w:val="0"/>
          <w:numId w:val="6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دواعي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تجديد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للمعلم</w:t>
      </w:r>
    </w:p>
    <w:p w:rsidR="00F632A5" w:rsidRPr="00A41F96" w:rsidRDefault="00F632A5" w:rsidP="00F632A5">
      <w:pPr>
        <w:numPr>
          <w:ilvl w:val="0"/>
          <w:numId w:val="6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الأدوار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: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الشروط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والآفاق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CC61B8" w:rsidRDefault="00F632A5" w:rsidP="00CC61B8">
      <w:pPr>
        <w:keepNext/>
        <w:bidi/>
        <w:spacing w:after="0" w:line="240" w:lineRule="auto"/>
        <w:outlineLvl w:val="0"/>
        <w:rPr>
          <w:rFonts w:ascii="AHT Times New Roman" w:eastAsia="Arial Unicode MS" w:hAnsi="AHT Times New Roman" w:cs="Traditional Arabic"/>
          <w:b/>
          <w:bCs/>
          <w:sz w:val="44"/>
          <w:szCs w:val="44"/>
          <w:u w:val="single"/>
          <w:rtl/>
          <w:lang w:val="en-US"/>
        </w:rPr>
      </w:pPr>
      <w:r w:rsidRPr="00CC61B8">
        <w:rPr>
          <w:rFonts w:ascii="AHT Times New Roman" w:eastAsia="Arial Unicode MS" w:hAnsi="AHT Times New Roman" w:cs="Traditional Arabic" w:hint="eastAsia"/>
          <w:b/>
          <w:bCs/>
          <w:sz w:val="44"/>
          <w:szCs w:val="44"/>
          <w:u w:val="single"/>
          <w:rtl/>
          <w:lang w:val="en-US"/>
        </w:rPr>
        <w:lastRenderedPageBreak/>
        <w:t>أولا: من دواعي تجديد</w:t>
      </w:r>
      <w:r w:rsidRPr="00CC61B8">
        <w:rPr>
          <w:rFonts w:ascii="AHT Times New Roman" w:eastAsia="Arial Unicode MS" w:hAnsi="AHT Times New Roman" w:cs="Traditional Arabic"/>
          <w:b/>
          <w:bCs/>
          <w:sz w:val="44"/>
          <w:szCs w:val="44"/>
          <w:u w:val="single"/>
          <w:rtl/>
          <w:lang w:val="en-US"/>
        </w:rPr>
        <w:t xml:space="preserve"> </w:t>
      </w:r>
      <w:r w:rsidRPr="00CC61B8">
        <w:rPr>
          <w:rFonts w:ascii="AHT Times New Roman" w:eastAsia="Arial Unicode MS" w:hAnsi="AHT Times New Roman" w:cs="Traditional Arabic" w:hint="eastAsia"/>
          <w:b/>
          <w:bCs/>
          <w:sz w:val="44"/>
          <w:szCs w:val="44"/>
          <w:u w:val="single"/>
          <w:rtl/>
          <w:lang w:val="en-US"/>
        </w:rPr>
        <w:t xml:space="preserve">فلسفة التعليم والدور الحضاري </w:t>
      </w:r>
      <w:proofErr w:type="gramStart"/>
      <w:r w:rsidRPr="00CC61B8">
        <w:rPr>
          <w:rFonts w:ascii="AHT Times New Roman" w:eastAsia="Arial Unicode MS" w:hAnsi="AHT Times New Roman" w:cs="Traditional Arabic" w:hint="eastAsia"/>
          <w:b/>
          <w:bCs/>
          <w:sz w:val="44"/>
          <w:szCs w:val="44"/>
          <w:u w:val="single"/>
          <w:rtl/>
          <w:lang w:val="en-US"/>
        </w:rPr>
        <w:t>للمعلم</w:t>
      </w:r>
      <w:r w:rsidR="00CC61B8">
        <w:rPr>
          <w:rFonts w:ascii="AHT Times New Roman" w:eastAsia="Arial Unicode MS" w:hAnsi="AHT Times New Roman" w:cs="Traditional Arabic" w:hint="cs"/>
          <w:b/>
          <w:bCs/>
          <w:sz w:val="44"/>
          <w:szCs w:val="44"/>
          <w:u w:val="single"/>
          <w:rtl/>
          <w:lang w:val="en-US"/>
        </w:rPr>
        <w:t xml:space="preserve"> :</w:t>
      </w:r>
      <w:proofErr w:type="gramEnd"/>
    </w:p>
    <w:p w:rsidR="00F632A5" w:rsidRPr="00A41F96" w:rsidRDefault="00F632A5" w:rsidP="00CC61B8">
      <w:pPr>
        <w:bidi/>
        <w:spacing w:after="0" w:line="240" w:lineRule="auto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الحقيقة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هناك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دواعي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كثيرة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vertAlign w:val="superscript"/>
          <w:lang w:val="en-US"/>
        </w:rPr>
        <w:footnoteReference w:id="1"/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وظروف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متنوعة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تستدعي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إثارة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السؤال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حول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مسألة</w:t>
      </w:r>
      <w:r w:rsidR="00830258">
        <w:rPr>
          <w:rFonts w:ascii="AHT Times New Roman" w:eastAsia="Times New Roman" w:hAnsi="AHT Times New Roman" w:cs="Traditional Arabic" w:hint="cs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دور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وضرورة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التجديد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فلسفة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فالمجتمعات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العربية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خصوصا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والمجتمعات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الإسلامية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عموما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تمر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بظروف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وأوضاع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استثنائية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متميزة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وخطيرة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وهناك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أوضاع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جديدة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تستدعي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إعادة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النظر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كثير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الأمور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مسألة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عموما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proofErr w:type="gram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وقد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وصف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لنا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أحد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الباحثين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بعض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الدواعي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تدعو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إلى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ضرورة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المراجعة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بقوله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>: "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عجز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الذي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تخرجه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هذه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المؤسسات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التفاعل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أبناء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مجتمعه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والإسهام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حشد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الطاقات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لصالح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الجميع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>...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عجز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الذي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تخرجه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هذه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المؤسسات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تحديد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هويته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بين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بني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proofErr w:type="gram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ولذلك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زال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المتسلط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المستعمر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الخارجي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يحدد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جنسية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إقليمية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قبلية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طائفية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قومية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انطلاقا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أهداف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هذا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المستعمر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السيطرة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والهيمنة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والتصرف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="00DC5D6D" w:rsidRPr="00A41F96">
        <w:rPr>
          <w:rFonts w:ascii="AHT Times New Roman" w:eastAsia="Times New Roman" w:hAnsi="AHT Times New Roman" w:cs="Traditional Arabic" w:hint="cs"/>
          <w:b/>
          <w:bCs/>
          <w:sz w:val="40"/>
          <w:szCs w:val="40"/>
          <w:rtl/>
          <w:lang w:val="en-US"/>
        </w:rPr>
        <w:t>بالمقدرات. عجز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الذي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تخرجه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هذه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المؤسسات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تحديد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منهاج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حياته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ضوء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المتغيرات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المعاصرة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تؤثر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واقعه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فهو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مازال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يستورد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مناهج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الحياة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يستورد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أدوات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الحياة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ووسائلها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="00DC5D6D" w:rsidRPr="00A41F96">
        <w:rPr>
          <w:rFonts w:ascii="AHT Times New Roman" w:eastAsia="Times New Roman" w:hAnsi="AHT Times New Roman" w:cs="Traditional Arabic" w:hint="cs"/>
          <w:b/>
          <w:bCs/>
          <w:sz w:val="40"/>
          <w:szCs w:val="40"/>
          <w:rtl/>
          <w:lang w:val="en-US"/>
        </w:rPr>
        <w:t>ومئونتها</w:t>
      </w:r>
      <w:proofErr w:type="gramEnd"/>
      <w:r w:rsidR="00DC5D6D" w:rsidRPr="00A41F96">
        <w:rPr>
          <w:rFonts w:ascii="AHT Times New Roman" w:eastAsia="Times New Roman" w:hAnsi="AHT Times New Roman" w:cs="Traditional Arabic" w:hint="cs"/>
          <w:b/>
          <w:bCs/>
          <w:sz w:val="40"/>
          <w:szCs w:val="40"/>
          <w:rtl/>
          <w:lang w:val="en-US"/>
        </w:rPr>
        <w:t xml:space="preserve">. </w:t>
      </w:r>
      <w:proofErr w:type="gramStart"/>
      <w:r w:rsidR="00DC5D6D" w:rsidRPr="00A41F96">
        <w:rPr>
          <w:rFonts w:ascii="AHT Times New Roman" w:eastAsia="Times New Roman" w:hAnsi="AHT Times New Roman" w:cs="Traditional Arabic" w:hint="cs"/>
          <w:b/>
          <w:bCs/>
          <w:sz w:val="40"/>
          <w:szCs w:val="40"/>
          <w:rtl/>
          <w:lang w:val="en-US"/>
        </w:rPr>
        <w:t>عجز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الذي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تخرجه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المؤسسات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التربوية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المذكورة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التفاعل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ماضيه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وتراثه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–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دراسته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وهضمه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وتطوير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إيجابيا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مفيدا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حاضره،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واتقاء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سلبيا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معوقا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="00DC5D6D" w:rsidRPr="00A41F96">
        <w:rPr>
          <w:rFonts w:ascii="AHT Times New Roman" w:eastAsia="Times New Roman" w:hAnsi="AHT Times New Roman" w:cs="Traditional Arabic" w:hint="cs"/>
          <w:b/>
          <w:bCs/>
          <w:sz w:val="40"/>
          <w:szCs w:val="40"/>
          <w:rtl/>
          <w:lang w:val="en-US"/>
        </w:rPr>
        <w:t>لحركته. عجز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الذي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تخرجه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المؤسسات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التربوية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التفاعل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بيئته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الطبيعية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واستخراج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كنوزها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وتسخير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مواردها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لصنع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الوسائل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يحتاجها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حاضره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والطور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الذي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يعاصره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>.."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vertAlign w:val="superscript"/>
          <w:lang w:val="en-US"/>
        </w:rPr>
        <w:footnoteReference w:id="2"/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فإذا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هذا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الوضع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صحيح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-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ولو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بصورة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نسبية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وبدون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مبالغة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مجحفة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وبعيدا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أنواع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التعميم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المفرط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-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فإن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هناك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دواعي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أخرى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ذات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قيمة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وينبغي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اعتبارها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وهي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: 1)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تأثير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تيار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lastRenderedPageBreak/>
        <w:t>العولمة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ومده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المتعاظم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على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كافة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مناحي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وأوجه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النشاط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الإنساني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البلدان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الإسلامية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بصورة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خاصة،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2)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الإنجازات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الضخمة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والنوعية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ميدان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المعلوماتية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والتكنولوجية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والعلوم،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3)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مرحلة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التطور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الحالي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للمجتمعات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العربية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والإسلامية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وضرورة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تبني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المنظور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الحضاري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وفيما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يأتي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شرح</w:t>
      </w:r>
      <w:proofErr w:type="gramEnd"/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مختصر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لأهمية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هذه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AHT Times New Roman" w:eastAsia="Times New Roman" w:hAnsi="AHT Times New Roman" w:cs="Traditional Arabic" w:hint="eastAsia"/>
          <w:b/>
          <w:bCs/>
          <w:sz w:val="40"/>
          <w:szCs w:val="40"/>
          <w:rtl/>
          <w:lang w:val="en-US"/>
        </w:rPr>
        <w:t>العوامل</w:t>
      </w:r>
      <w:r w:rsidRPr="00A41F96"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  <w:t xml:space="preserve">.  </w:t>
      </w:r>
    </w:p>
    <w:p w:rsidR="00F632A5" w:rsidRPr="00A41F96" w:rsidRDefault="00F632A5" w:rsidP="00F632A5">
      <w:pPr>
        <w:bidi/>
        <w:spacing w:after="0" w:line="240" w:lineRule="auto"/>
        <w:jc w:val="right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</w:p>
    <w:p w:rsidR="00F632A5" w:rsidRPr="00A41F96" w:rsidRDefault="00F632A5" w:rsidP="00F632A5">
      <w:pPr>
        <w:keepNext/>
        <w:bidi/>
        <w:spacing w:after="0" w:line="240" w:lineRule="auto"/>
        <w:jc w:val="both"/>
        <w:outlineLvl w:val="0"/>
        <w:rPr>
          <w:rFonts w:ascii="AHT Times New Roman" w:eastAsia="Arial Unicode MS" w:hAnsi="AHT Times New Roman" w:cs="Traditional Arabic"/>
          <w:b/>
          <w:bCs/>
          <w:sz w:val="40"/>
          <w:szCs w:val="40"/>
          <w:u w:val="single"/>
          <w:rtl/>
          <w:lang w:val="en-US"/>
        </w:rPr>
      </w:pPr>
      <w:r w:rsidRPr="00A41F96">
        <w:rPr>
          <w:rFonts w:ascii="AHT Times New Roman" w:eastAsia="Arial Unicode MS" w:hAnsi="AHT Times New Roman" w:cs="Traditional Arabic"/>
          <w:b/>
          <w:bCs/>
          <w:sz w:val="40"/>
          <w:szCs w:val="40"/>
          <w:u w:val="single"/>
          <w:rtl/>
          <w:lang w:val="en-US"/>
        </w:rPr>
        <w:t>1</w:t>
      </w:r>
      <w:r w:rsidRPr="00DC5D6D">
        <w:rPr>
          <w:rFonts w:ascii="AHT Times New Roman" w:eastAsia="Arial Unicode MS" w:hAnsi="AHT Times New Roman" w:cs="Traditional Arabic"/>
          <w:b/>
          <w:bCs/>
          <w:sz w:val="44"/>
          <w:szCs w:val="44"/>
          <w:u w:val="single"/>
          <w:rtl/>
          <w:lang w:val="en-US"/>
        </w:rPr>
        <w:t xml:space="preserve">) </w:t>
      </w:r>
      <w:r w:rsidRPr="00DC5D6D">
        <w:rPr>
          <w:rFonts w:ascii="AHT Times New Roman" w:eastAsia="Arial Unicode MS" w:hAnsi="AHT Times New Roman" w:cs="Traditional Arabic" w:hint="eastAsia"/>
          <w:b/>
          <w:bCs/>
          <w:sz w:val="44"/>
          <w:szCs w:val="44"/>
          <w:u w:val="single"/>
          <w:rtl/>
          <w:lang w:val="en-US"/>
        </w:rPr>
        <w:t>طبيعة العولمة وضرورة تفعيل التعليم حضاريا</w:t>
      </w:r>
      <w:r w:rsidR="00DC5D6D">
        <w:rPr>
          <w:rFonts w:ascii="AHT Times New Roman" w:eastAsia="Arial Unicode MS" w:hAnsi="AHT Times New Roman" w:cs="Traditional Arabic" w:hint="cs"/>
          <w:b/>
          <w:bCs/>
          <w:sz w:val="44"/>
          <w:szCs w:val="44"/>
          <w:u w:val="single"/>
          <w:rtl/>
          <w:lang w:val="en-US"/>
        </w:rPr>
        <w:t xml:space="preserve"> :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ar-SA"/>
        </w:rPr>
        <w:tab/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حقيقة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تواجه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الإنسانية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حالة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استنفار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قصوى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بسبب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أحدثته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وتحدثه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هزات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عنيفة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تطال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أسس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الاجتماع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البشري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المعتادة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فالملاحظ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وعملياتها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السياسية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والاقتصادية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والثقافية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والاجتماعية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تكاد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تكون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موجهة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تخدم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مصالح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النموذج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الذي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دفع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العالم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وأراد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تكون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انتصارا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للحرية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والديمقراطية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والليبرالية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الاقتصاد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النسق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الغربي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ذاته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البلدان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العربية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سبيل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الخصوص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يواجه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وسيواجه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المستقبل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القريب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والبعيد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أعنف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الصدمات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ستتلاحق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تعاظم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وتكاثف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جهوده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باتجاه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تغيير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أنظمة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تتماشى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الحداثة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الغربية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تقف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حاجز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عثرة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طريقها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فقبل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يتحدد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موقع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ظل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هذا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الخضم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العارم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التحديات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ستجلبها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أولا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ندرك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طبائع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ونحدد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مديات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تأثيرها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العربية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والإسلامية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لكي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نتمكن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تحديد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طبيعة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ونوعية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الاستجابة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المناسبة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البداية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نحاول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نحدد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باختصار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حقيقة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وطبيعتها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ثم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نعرج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صلة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مسألة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فكما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معلوم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فإن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هناك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تعاريف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كثيرة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lastRenderedPageBreak/>
        <w:t>هناك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مقاربات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كثيرة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لتناولها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ومعالجتها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ويمكننا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نلاحظ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الأقل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خمسة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مداخل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كبرى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لتناول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يشتمل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مدخل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آراء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ومواقف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ومعالجات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ولو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أردنا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تصنيف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التصورات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الغربية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لظاهرة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لوجدنا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مجموعة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مداخل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أهمها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: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أولا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)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مدخل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بمعنى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التكاثف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والتسارع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العلاقات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spellStart"/>
      <w:r w:rsidR="00830258">
        <w:rPr>
          <w:rFonts w:ascii="Times New Roman" w:eastAsia="Times New Roman" w:hAnsi="Times New Roman" w:cs="Traditional Arabic"/>
          <w:b/>
          <w:bCs/>
          <w:sz w:val="40"/>
          <w:szCs w:val="40"/>
          <w:lang w:val="en-US" w:eastAsia="ar-SA"/>
        </w:rPr>
        <w:t>Internationalis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 w:eastAsia="ar-SA"/>
        </w:rPr>
        <w:t>ation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ينظر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اعتبار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وصف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أخر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لمفهوم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العلاقات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وتعني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خاصة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الزيادة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الملحوظة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تبادل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العلاقات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وتعاضدها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وتكاثفها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وتسارعها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متشابكة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ومتداخلة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يتعذر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الفصل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والعزل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بعضها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البعض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باعتبارها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وحدات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مستقلة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للتحليل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الأمر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الزمن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الماضي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هذا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السياق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يرى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بعض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الباحثين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"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حجم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ونمو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التجارة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واستثمارات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رؤوس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الأموال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"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 w:eastAsia="ar-SA"/>
        </w:rPr>
        <w:footnoteReference w:id="3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التعبير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DC5D6D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 w:eastAsia="ar-SA"/>
        </w:rPr>
        <w:t>المحس</w:t>
      </w:r>
      <w:r w:rsidR="00DC5D6D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الحالية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كذلك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المتسارعة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والواسعة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للأشخاص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والأفكار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والرسائل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التعبير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الآخر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وبهذه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تتزايد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وتتكاثف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وتتسارع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الاتصالات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والعلاقات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الدول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بشكل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يجعل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صلتها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وعلاقاتها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متقربا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يمكن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تسميته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DC5D6D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ثانيا</w:t>
      </w:r>
      <w:r w:rsidRPr="00DC5D6D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)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مدخل العولمة بمعنى الخص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خ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صة الرأسمالية </w:t>
      </w:r>
      <w:proofErr w:type="spellStart"/>
      <w:r w:rsidR="00830258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Liberalis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ation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يُنظر إلى ظاهرة العولمة على أنها تلك العملية المنهجية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المنظمة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تعمل من أجل رفع القوانين والحواجز والعوائق التي تضعها الدول على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الأشياء والأشخاص والأفكار وذلك من أجل الوصول إلى واقع اتصالي وتعاملي مفتوح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وخالي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الحدود والإجراءات والقوانين التي تعيق النشاط الاقتصادي وحركة الأموال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والسلع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والخدمات. وهذا الذي يعبر عنه بعض المشتغلين بالعولمة بعملية البحث عن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التكامل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الاقتصادي العالمي.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4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تجليات هذه النزعة في النظر إلى ظاهرة العولمة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هو التقليص من القوانين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والإجراءات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تحد من التجارة والنشاط الاقتصادي والمالي العالمي وكذلك التقليص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الضغوط والقوانين المفروضة على تأشيرات دخول السلع والأشخاص بين الدول.  </w:t>
      </w:r>
    </w:p>
    <w:p w:rsidR="00F632A5" w:rsidRPr="00A41F96" w:rsidRDefault="00F632A5" w:rsidP="00DC5D6D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ثالثا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) مدخل العولمة بمعنى العالمية </w:t>
      </w:r>
      <w:proofErr w:type="spellStart"/>
      <w:r w:rsidR="00830258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Universalis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ation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ويرى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أصحاب هذه المقولة أن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تعني بشكل خاص العالمية. يقول جون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آرت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سكولت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"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عندما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حاول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أولي ف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ودايفس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الأربعينيات من هذا القرن نحت الفعل (</w:t>
      </w:r>
      <w:proofErr w:type="spellStart"/>
      <w:r w:rsidR="00830258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Globalis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e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)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قدما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له تعريفا يقترب من معنى العالمية وتوقعا أن يكون هناك تركيب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عالمي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للثقافات فيما سمي آنذاك "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بالإنسانية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العالمية."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هذا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الاستعمال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لفظة "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"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تعني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العالم كله كما تشير إلى عملية نشر ونقل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مجموعة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الخبرات والقيم والمفاهيم إلى كل البشر على وجه الأرض. ومثال ذلك عولمة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الغريغوري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، وانتشار السيارات في كل العالم، وانتشار المطاعم الصينية،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وظاهرة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الاستقلال، ونظم الزراعة وغيرها.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5"/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</w:p>
    <w:p w:rsidR="00F632A5" w:rsidRPr="00A41F96" w:rsidRDefault="00F632A5" w:rsidP="00830258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رابعا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: مدخل العولمة بمعنى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الغربنة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أو الحداثة </w:t>
      </w:r>
      <w:proofErr w:type="spellStart"/>
      <w:r w:rsidR="00830258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modernis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ation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ينظر إلى العولمة على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أنها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تعني الأمركة واتباع النمط الغربي في الحياة والاقتصاد والثقافة والاجتماع.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اتباعا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لهذا المنطق تبدو العولمة على أنها التعبير </w:t>
      </w:r>
      <w:r w:rsidR="00DC5D6D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المحس</w:t>
      </w:r>
      <w:r w:rsidR="00DC5D6D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عن ظاهر الحداثة وعملية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الأمركة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بما في ذلك مفاهيم وأطروحات الرأسمالية والعقلانية والتصنيع،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والبيروقراطية،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وأنماط التسيير الغربية الحديثة وغيرها. فكل هذه القيم والمفاهيم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أصبحت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شائعة عالميا ومتداولة على مستوى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معولم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مما يجعل قيم الحداثة الغربية عالمية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الانتشار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وهكذا تعزى ظاهرة العولمة إلى هذا الأصل الغربي الذي تهمين عليه حاليا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الحضارية الأمريكية. وهذه العملية التحديثية على وفق المنطق الغربي الأمريكي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تقوم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ضرورة "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بتحطيم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وتفكيك كل ما هو قائم من الثقافات والقيم المحلية الخاصة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بالمجتمع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تتم عليها عملية العولمة. وفي هذا السياق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كذلك كثيرا ما توصف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أنها إمبريالية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ماكدو</w:t>
      </w:r>
      <w:proofErr w:type="spellEnd"/>
      <w:r w:rsidR="00DC5D6D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نلادز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وهوليود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وس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أن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. أن"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6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وقد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ذكر مارتن كوهر أن:"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هي ما يسمى في العالم الثالث لقرون عديدة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بالاستعمار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."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7"/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خامسا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) مدخل العولمة بمعنى تقلص الحدود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الجغرافية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="00830258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Deterritorialisation</w:t>
      </w:r>
      <w:proofErr w:type="spellEnd"/>
      <w:r w:rsidR="00830258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 xml:space="preserve"> et </w:t>
      </w:r>
      <w:proofErr w:type="spellStart"/>
      <w:r w:rsidR="00830258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supraterritorialis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>ation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وهنا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ينظر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العولمة على أنها إعادة تشكيل للمجالات الجغرافية البشرية ليس على أساس الحدود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الجغرافية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المعروفة للدول ولكن على أساس الاتصال والتقارب الذي به يختفي تأثير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الحدود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الجغرافية والمساحات الجغرافية والمجالات الجغرافية. وفي هذا المقام يمكن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القول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أن العولمة تعني: العملية أو العمليات التي يتم بموجبها إحداث تحولات جوهرية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المجال الجغرافي والمكاني بصورة تعيد عملية التنظيم الجغرافي والمكاني للعلاقات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الإنسانية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والتعاملات بين الأمم والمجتمعات.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8"/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ab/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إذن إما أن تعبر عن النزعة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الدولية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العلاقات بين الدول والثقافات الدولية أو العالمية أو الأمركة أو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الخص</w:t>
      </w:r>
      <w:r w:rsidR="00DC5D6D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خ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صة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أو الاستعمار الجديد تحت مسميات مغايرة أو تلاشي الحدود الجغرافية باتجاه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تكثيف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وتسريع انتقال واتصال وتفاعل وتبادل الأفكار والأشخاص والأشياء بصورة معينة.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ومهما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يكن الأمر فإن كل هذه التحولات تؤدي إلى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أحداث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واقع إنساني جديد يتسم ب: 1)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انفتاح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مجالات الثقافات البشرية على بعضها البعض سواء بصورة إيجابية أو سلبية، 2)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تلاقي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الأديان والأجناس على خطوط التدافع الحضاري، 3) انتقال الأفكار والأشخاص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والأشياء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والسلع والخدمات وتداولها عالميا، 4) تسارع انتقال المعلومات وزيادة حركة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الاتصال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مما يزيد في سرعة نقل القيم والثقافات داخل مدارات المجتمعات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المختلفة، 5)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انتقال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قيم ومفاهيم ونماذج وأنساق المجتمعات المتحضرة من مراكزها الأصلية إلى عالم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الثقافات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والقيم الأخرى مما يحدث الصراع ب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الوافد والأصيل، 6) تكريس فلسفات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وأنماط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 الغربية المتغلبة حضاريا على فلسفات وقيم المجتمعات المتخلفة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حضاريا،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7) نقل القيم الحياتية والثقافية بصورة متسارعة ومتكاثفة مما يؤدي إلى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ذوبان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الشخصية التابعة والضعيفة، 8) اصطدام الإنسان المتخلف بثقافته المتخلفة مع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واقع حضاري مغاير وغلاب في حركته وأهدافه ومسيرته مما يضع بعض المجتمعات 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أوضاع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المواجهة غير المتكافئة أو الاضطرار إلى الانصياع وبالتالي فقدان الكثير من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المقومات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الأساسية، 9) إحياء القوميات الدينية والثقافية كوسيلة من وسائل المقاومة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والاستجابة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للتحدي، 10) نشر مفاهيم ومنطق الصراع والمواجهة كأسلوب لتكريس مقولات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بكل أنواعها، 11) إن هذا الواقع الجديد يؤدي إلى عولمة الأمراض والجرائم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والمشكلات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البيئية والصحية وغيرها، 12) إن هذا الواقع الجديد يؤدي على نشر قيم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التحرر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الخاصة بالمرأة والديمقراطية وحقوق الإنسان وغيرها على وفق النموذج الغالب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اليوم،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13) انتشار ثقافة الاستهلاك والترفيه والتسلية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اللهية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كثير من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فإذا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كان هذا هو الوضع بصورة عامة فإن هذا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يمنع من القول أن العولمة تخلق فرصا مهمة جدا للتحضر والتقدم لكثير من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الواعية والذكية والتي تمتلك القدرة على التفاعل والتعامل بصورة متكافئة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وبناءة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فالمجتمعات الذكية تستطيع أن تستفيد بصورة فعالة جدا من العولمة وتتجنب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أكبر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قدر ممكن من تأثيراتها السلبية القاتلة. ومن هنا تأتي أهمية التعليم ودور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فالنظام التعليمي ينبغي أن يكون مستوعبا لكل هذه التحولات التي تأخذ حيزها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واقعنا بالصورة التي تتيح له تفعيل إمكاناته وقدراته البشرية والفكرية والمادية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خدمة التنمية الشاملة للمجتمع دون التأثر القاتل بالعولمة وتحدياتها. فالنظام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الذي يعيش في عصر العولمة ينبغي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أن يكون بالقدر الكافي من الحساسية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والفاعلية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بحيث يستطيع أن يغرس في وعي مؤسساته وأفراده القيم والمهارات والخبرات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اللازم لفهم العولمة والاستفادة من إمكاناتها ووسائلها وخبراتها. وعلى هذا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الأساس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فإن أي تغيير أو تجديد في فلسفة التعليم وفي دور المعلم ورسالته ينبغي أن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يكون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وعي تام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بطبيعة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وحقيقة وتحديات الواقع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المعولم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الذي تتكرس فيه مركزية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النمط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الغربي بصورة أو بأخرى.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هذا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الأساس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فإن أول عمل ينبغي القيام به من أجل الاستفادة من العولمة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9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مناسبة ولائقة هو تفعيل التعليم حضاريا أي البحث في الرسالة الحضارية الكبرى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ليس فقط من أجل تخريج المعلمين والمهنيين الذين نحتاج إليهم في المجتمع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ولكن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بصورة أساسية من أجل تشكيل الثقافة الحضارية والشخصية الحضارية التي تستطيع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تفهم تحولات العالم الكبرى وتساهم في إثراء المسيرة الإنسانية بالإنجازات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والأفكار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والرجال والعلماء والمؤسسات القادرة على المشاركة الفاعلة في معالجة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مشكلات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الحضارة المعاصرة وليس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الاكتفاء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بالإغلاق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والدوران حول الذات في عالم </w:t>
      </w:r>
      <w:proofErr w:type="spell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معولم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فالرسالة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الحضارية للتعليم هي بالدرجة الأولى تشكيل هذه الثقافة الحضارية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وتخريج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هذا الفرد الحضاري القادر على تكسير قيود التخلف والانعزال والانطواء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والارتجال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والفوضى والكسل وخلق شروط التحضر والتفاعل والانفتاح والتخطيط والتنظيم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والاجتهاد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والجد من أجل المشاركة في التنمية الحضارية المعاصرة.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إننا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أولا وقبل كل شيء أن نفك القيود التي تجعل من التعليم عملا روتينيا رتيبا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قاتلا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وقد تجعله في بعض المجتمعات العربية من أسوء وأتفه وأفقر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المهن..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ونعيد</w:t>
      </w:r>
      <w:proofErr w:type="spellEnd"/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ثقة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بالتعليم باعتباره أكبر وأخطر الوسائل المعاصرة تأثيرا في صناعة الفكر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والتقنية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والتكنولوجية والقوة. ولن يتم لنا هذا الأمر إلا بإعادة النظر في دور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ونقل ذلك الدور من مجرد نقل المعلومات وتلقين الدروس وتعليم المهارات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والخبرات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الدور الحضاري المتفاعل والدور التربوي الذي ننقل فيه ثقافة وشخصية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وإطارا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أخلاقيا ونمطا سلوكيا أي إلى أداء دور المربي والمرشد والموجه بما تعنيه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الكلمات من قيم وفضائل وأخلاق وسلوكيات وأفعال وأعمال وتنوير وصياغة للشخصية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المتفاعلة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حضاريا.</w:t>
      </w:r>
    </w:p>
    <w:p w:rsidR="00F632A5" w:rsidRPr="00DC5D6D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  <w:t>2</w:t>
      </w:r>
      <w:r w:rsidRPr="00DC5D6D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) المعلوماتية </w:t>
      </w:r>
      <w:r w:rsidRPr="00DC5D6D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الحديثة</w:t>
      </w:r>
      <w:r w:rsidRPr="00DC5D6D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ومسألة تجديد </w:t>
      </w:r>
      <w:proofErr w:type="gramStart"/>
      <w:r w:rsidRPr="00DC5D6D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>التعليم</w:t>
      </w:r>
      <w:r w:rsidR="00DC5D6D"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 xml:space="preserve"> :</w:t>
      </w:r>
      <w:proofErr w:type="gramEnd"/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إذا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كانت العولمة مسألة مهمة وضرورية عند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التفكير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إعادة النظر في فلسفة التعليم ودور المعلم فإن الاهتمام بالمعلوماتية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الحديثة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وما أحدثته من تغيير جذرية في طرائق الأداء وأساليب التعليم والاتصال أمر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ضروري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كذلك. فالإنجازات النوعية التي تحققت في عالم المعلوماتية أدخلت تطويرات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جدا وخاصة كيفيات وأدوات ووسائل الممارسة والفعل. مما سمح بتفعيل الأداء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والانجاز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وإتقانه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وتسريعه وتنوعيه وجعله أكثر جاذبية وتأثيرا. والتعليم من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المؤسسات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استفادت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كثيرا وخاصة في الدول المتقدمة من المعلوماتية الحديثة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وتقنيات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الأداء والانجاز وطرائق الإدارة والتخطيط والتنظيم الحديثة. وقد أدخلت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مفاهيم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جديدة على الواقع التعليمي مثل التعليم عن بعد والتعليم المستمر شبكيا،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وتدويل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التعليم، والمدرسة المركبة،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وإدارة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المعرفة، والتربية من أجل الأزمات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والتربية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أجل المستقبل، والتربية البيئية، وكذلك التعليم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المعولم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وغيرها. ولما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كان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لكل هذه التحولات والتغيرات والانجازات أثر بالغ في فلسفة التعليم وفي تحديد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طبيعة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الرسالة والدور والوظيفة المنوطة بالمعلم في عصر المعلوماتية والعولمة فإن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سؤالا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أساسيا يثور أمامنا وهو هل يكفي أن نعتمد على المفهوم التقليدي لدور المعلم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لتحقيق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هذا الدور في عصر العولمة والمعلوماتية؟ وبعبارة أخرى هل يكفي التكوين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القديم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الذي نقدمه للمعلم سواء في تكوينه المعرفي أو السلوكي أو الروحي أو </w:t>
      </w:r>
      <w:r w:rsidR="00DC5D6D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المهارى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الخبراتي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لكي يؤدي الأدوار الجديدة التي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ستناط به في ظل نظام تعليمي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معولم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؟ وهل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 القائمة منذ عقود ستتماشى وتتناسب مع طبيعة الدور الجديد للمعلم 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عصر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العولمة والمعلوماتية المعقدة؟</w:t>
      </w:r>
    </w:p>
    <w:p w:rsidR="00F632A5" w:rsidRPr="00492747" w:rsidRDefault="00DC5D6D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3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) ضرورة المنظور </w:t>
      </w:r>
      <w:r w:rsidR="00F632A5"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الحضاري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في تجديد فلسفة التعليم العربي الإسلامي </w:t>
      </w:r>
      <w:r w:rsid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: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أخطر الأزمات التي كثيرا ما تواجه نظم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العربية والإسلامية المعاصرة غياب الرؤية الحضارية الكلية الشمولية لقضايا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والمعلم والتربية وغيرها. بحيث أصبحت قضية التعليم وكأنها معزولة في جزيرة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بعيدة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عن مختلف قضايا المجتمع الاستراتيجية والحيوية وأصبح المعلم نفسه وكأنه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معزول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جزيرة التعليم بعيدا عن مجريات الأحداث العالمية والتاريخية والحضارية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الكبرى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. وفلسفة 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0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كثير من البلدان العربية والإسلامية تعاني من الفصام بين ما هو ديني وما هو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مدني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العلوم والمعارف، كما تعاني من مناهج وفلسفات المعرفة الوضعية والمادية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غزت عالم التعليم وخاصة الجامعي.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فمختلف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التخصصات وخاصة في العلوم الإنسانية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والسلوكية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والاجتماعية تعاني من أزمات معرفية منهجية بسبب غياب الأصالة الذاتية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وصدورها عن رؤى كونية مغايرة للرؤى الكونية العربية الإسلامية،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وإنتاجها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واقع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وظروف مغايرة لما يعيشه الإنسان العربي المسلم في أغلب الحالات. ففرض هذا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النوع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النظام المعرفي ومن المنهج العلمي المعرفي يؤدي في كثير من الأحوال إلى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تعميق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الهوة بين المعرفة والواقع وبين المعلم والمتعلم وواقع الحياة العملية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للناس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هذا المنطلق فالأمر يتطلب تطوير م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نظور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عربي إسلامي للممارسة المعرفية والتعليمية يسمح بإنتاج معارف ونظريات تتناسب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الأمة ومرحلة تطورها وظروفها وواقعها الراهن، كما تأكد أصالة هذه الأمة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وذاتيتها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lastRenderedPageBreak/>
        <w:t>وينبغي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لهذا المنظور الحضاري في التعليم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يراعي ضرورة  1) التأكيد على القيم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والمنطلقات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الأساسية للتعليم التي ينبغي أن لا تتعارض وقيم المجتمع ودينه وثقافته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وتراثه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وتاريخه، 2) التأكيد على ضرورة الإحاطة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والإلمام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بالإنجاز العلمي والتقني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والتكنولوجي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الحاصل في واقع التعليم المعاصر ومحاولة الاستفادة منه بالصورة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المثلى،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3) التأكيد على ضرورة الوعي الواضح بأحوال المجتمع ومرحلة تطوره ونوعية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المشكلات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والتحديات التي يعيشها والإمكانات التي يتوفر عليها والصعوبات التي </w:t>
      </w:r>
      <w:proofErr w:type="spell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يواجهها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وطبيعة التوازنات التي تحكمه وطبيعة الحساسيات الثقافية والدينية والفكرية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والاجتماعية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تشكل جزءا من نسيجه الاجتماعي، 4) التأكيد على ضرورة النظرة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الكلية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الحضارية الشمولية إلى الأمور بعيدا عن النظرة التجزيئية والانتقائية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والعاطفية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لكي نتمكن من رؤية الصورة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التكاملي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للنظام التعليمي ونتعرف على مختلف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العوامل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والأسباب التي تتحكم في مسيرته، 5) أن نتعرف على حال النظام التعليمي وعلى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أوضاع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المعلم من واقعه ومن شروط عمله اليومية ومن تكوينه الحالي ومن قدراته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وخبراته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ومهاراته الحالية ثم نضع المخططات اللازمة لنقله من وضع أو أخر ومن مستوى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أخرى في سلم ترقيته وتأهيليه لكي يستوعب رسالته ودوره في عصر العولمة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والمعلوماتية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بما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يتطلبه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ذلك من ضرورة امتلاك خبرات ومهارات وذهنية وثقافة جديدة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متفاعلة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ينبغي للمنظور الحضاري في التعليم أن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يركز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ضرورة أن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يساهم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 بفلسفته الحضارية في: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رفع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وفهمه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مستوى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الأحداث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العالمية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ترتيب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وتنظيم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ومعارفه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وقدراته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متناسقة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ومنظمة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lastRenderedPageBreak/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توجيه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وترشيد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موقف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وسلوكياته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أصيلة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وفعالة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صياغة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الصلة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ونموذجه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الكوني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وتاريخه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وتراثه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وذاته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التوتر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والفاعلية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لحركة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وترسيخ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العطاء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والبذل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والإبداع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تنظيم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المعرفي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حتى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تستقيم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اجتهاداته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وأفكاره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تنظيم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وترتيب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الثقافي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تمكنه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تحقيق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معاني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نمط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حياته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وطرائق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سلوكه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وأبنية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علاقاته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الذات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والآخر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خلق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المتعلم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المتمتع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باللحمة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المنهجية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اللازمة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للتعامل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الأحداث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والوقائع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والمشكلات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منهج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واضح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القواعد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والأسس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والخطوات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والإجراءات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والوسائل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والأساليب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والأدوات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ترتيب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داخل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عقل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الثقافة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السائدة؛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بحيث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تترتب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حسب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أهميتها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وأولويتها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فيفرق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العملية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التعبدية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والروحية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والأخلاقية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الفعلية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والسلوكية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والاجتماعية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شحذ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الفعالية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الروحية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والفكرية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والاجتماعية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والثقافية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والأخلاقية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والسلوكية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والجماعة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خلق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الاجتماعي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اللازم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لتحقيق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الفاعلية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داخل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مؤسسات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وتوجيهها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لخدمة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العقد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الاجتماعي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lastRenderedPageBreak/>
        <w:t>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وتربية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والجماعة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رسالية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وتاريخية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تحقق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كينونته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التاريخية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وتتيح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إمكانيات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الإسهام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التطور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الذاتي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الإسهام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تطور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الحضارة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الإنسانية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عموما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ضرورة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تحديد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الأدوار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الاجتماعية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الحقيقية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لمختلف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طبقات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ساسة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وعلماء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ومثقفين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وحرفيين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ومهنيين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ورعايا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وغيرهم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ضرورة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إسهام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عملية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ترتيب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وتنظيم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الأسرة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وشبكة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علاقات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الأسرة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أفرادها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النظام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الاجتماعي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العام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ضرورة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مساهمة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 w:eastAsia="ar-SA"/>
        </w:rPr>
        <w:footnoteReference w:id="11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ضبط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الصلة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الفرد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ودينه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وتراثه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وتاريخه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وحضارته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وواقعه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وحاضره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ومستقبله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>.</w:t>
      </w:r>
    </w:p>
    <w:p w:rsidR="00F632A5" w:rsidRPr="00A41F96" w:rsidRDefault="00492747" w:rsidP="00492747">
      <w:pPr>
        <w:bidi/>
        <w:spacing w:after="0" w:line="240" w:lineRule="auto"/>
        <w:ind w:left="90" w:right="450"/>
        <w:jc w:val="both"/>
        <w:rPr>
          <w:rFonts w:ascii="AHT Times New Roman" w:eastAsia="Times New Roman" w:hAnsi="AHT Times New Roman" w:cs="Traditional Arabic"/>
          <w:b/>
          <w:bCs/>
          <w:sz w:val="40"/>
          <w:szCs w:val="40"/>
          <w:rtl/>
          <w:lang w:val="en-US"/>
        </w:rPr>
      </w:pP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 w:eastAsia="ar-SA"/>
        </w:rPr>
        <w:t xml:space="preserve">ــ </w:t>
      </w:r>
      <w:proofErr w:type="gramStart"/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ضرورة</w:t>
      </w:r>
      <w:proofErr w:type="gramEnd"/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توجيه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التعليم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لكي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يساهم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تشكيل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الثقافة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التي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تتصف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بالتسامح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والسلام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والأمن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والاستقرار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والمشاركة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الجماعية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في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حمل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هموم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المجتمع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والقيام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بالواجبات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وغيرها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من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 w:eastAsia="ar-SA"/>
        </w:rPr>
        <w:t>القيم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 w:eastAsia="ar-SA"/>
        </w:rPr>
        <w:t xml:space="preserve">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</w:pP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إذن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عند إعادة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النظر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دور المعلم وفي فلسفة التعليم ينبغي أن يكون الإطار النظري الذي ننطلق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منه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مستوعبا لكل المعطيات وواعيا على كل العوامل والمؤثرات الداخلية والخارجية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تتحكم في مسيرة الأشياء ومنطقها. فالأمر ليس مجرد بحث عن التغيير والتجديد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باعتباره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موضة جديدة تغزو الأسواق والعقول ولكن إحداث التجديد والتفعيل باعتباره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نموا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طبيعيا ضروريا لتفعيل فلسفة التعليم ولتدعيم الدور الحضاري للمعلم لكي يرقى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مستوى الأحداث الإنسانية ليس فقط في معلوماته ومهاراته وخبراته وأدواته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ووسائله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ولكن وبالدرجة الأولى في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ذهنيته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ووعيه وثقافته وشخصيته ورسالته.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ذلك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لأن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تجديد في التقنيات والمهارات والأدوات والوسائل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والتكنولوجيات ينبغي أن يسنده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تجديد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الذهنية والعقلية والثقافة والشخصية والقيم التي تحكم النظام التعليمي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كله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أدناه إلى أعلاه.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</w:pPr>
    </w:p>
    <w:p w:rsidR="00F632A5" w:rsidRPr="00492747" w:rsidRDefault="00F632A5" w:rsidP="00F632A5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ثانيا</w:t>
      </w: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: </w:t>
      </w:r>
      <w:r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الأدوار</w:t>
      </w: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الحضارية للمعلم: الشروط </w:t>
      </w:r>
      <w:proofErr w:type="gramStart"/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>والآفاق</w:t>
      </w:r>
      <w:proofErr w:type="gramEnd"/>
      <w:r w:rsid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:</w:t>
      </w: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</w:t>
      </w:r>
    </w:p>
    <w:p w:rsidR="00F632A5" w:rsidRPr="00A41F96" w:rsidRDefault="00F632A5" w:rsidP="00F632A5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</w:p>
    <w:p w:rsidR="00F632A5" w:rsidRPr="00492747" w:rsidRDefault="00F632A5" w:rsidP="00F632A5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  <w:t>1</w:t>
      </w: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- شروط </w:t>
      </w:r>
      <w:r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تحديد</w:t>
      </w: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الدور الحضاري </w:t>
      </w:r>
      <w:proofErr w:type="gramStart"/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للمعلم </w:t>
      </w:r>
      <w:r w:rsid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:</w:t>
      </w:r>
      <w:proofErr w:type="gramEnd"/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قبل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تحليل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 للمعلم وما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يقتضيه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ذلك من إعادة النظر في الفلسفة التعليمية وفي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الأهداف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العامة للعملية التعليمية والتربوية ينبغي التأكيد على أن الحديث عن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ودوره لا يقتصر فقط عن هذا الفرد أو الشخص أو الإنسان الذي نسميه المعلم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والذي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له وظيفة تدريسية وتعليمية متعارف عليها. فالحديث عن دور المعلم يتخذ شكل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منظومة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متكاملة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ومركبة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يتحدد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بموجبها هذا الدور في إطار كلي شمولي تتدخل فيه عوامل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كثيرة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وعناصر متعددة؛ إذا ما نقص منها عنصر أو اختل ارتبكت كامل المنظومة وفقدت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تناسقها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وفاعليتها، وبالتالي يفقد المعلم الدور الحضاري الحيوي ويتحول من دور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فاعل إلى مجرد عمل روتيني رتيب قاتل كما هو معروف في كثير من البلدان.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ومنظومة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 للمعلم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تتحدد فقط بالمعلم وتكوينه وخبراته ومهاراته وقدراته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وفنون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أدائه وأساليب عمله، ولكن بمجموعة عوامل وأدوار أخرى أساسية أهمها: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-) العوامل والشروط </w:t>
      </w:r>
      <w:r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والأدوار</w:t>
      </w: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المتعلقة بالمتعلم</w:t>
      </w: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rtl/>
          <w:lang w:val="en-US"/>
        </w:rPr>
        <w:t xml:space="preserve"> </w:t>
      </w:r>
      <w:r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rtl/>
          <w:lang w:val="en-US"/>
        </w:rPr>
        <w:t>نفسه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="00492747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: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كمتعلم أولا وكناقل لذلك العلم والمعرفة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ثانيا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وكعضو فاعل في المجتمع ثالثا وكصاحب دور معين رابعا: فالمتعلم باعتباره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الهدف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الأولي للفعل التعليمي ووسيلته الأساسية لاستمراره والضرورة اللازمة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لمستقبله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له دور كبير في تحديد الدور الحضاري للمعلم.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>فالمتعلمون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بكل أعمارهم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ومستوياتهم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وتخصصاتهم والأدوار التي يلعبونها عند تخرجهم أو التحاقهم بمواقعهم 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المجتمع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يشكلون واحدا من العناصر المهمة لفهم الدور الحضاري للمعلم.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ففي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العالم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المتقدم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أصبح للمتخرجين والمتعلمين الدور الأساسي المحدد لمدى فاعلية المؤسسات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وكفاءتها وقدرتها. فالمتعلم أصبح محدد أ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ساسي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لفائدة وقدرة المؤسسة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المنافسة داخل المجتمع وفي أسواق التعليم والتوظيف والاقتصاد التي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تستقطب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هذه الخبرات والقيادات المتعلمة. وعلى هذا الأساس أصبحت دراسة سيكولوجية </w:t>
      </w:r>
      <w:proofErr w:type="spell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وسوسيولوجية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المتعلمين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2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وأوضاعهم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النفسية والاقتصادية والثقافية والسياسية والفكرية والذهنية من أهم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العوامل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ينبغي أخذها بعين الاعتبار عند الحديث عن المعلم ودوره، ومدى قدرته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الوصول إلى هذا المتعلم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وإعادة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توجيهه وصياغة عقليته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وذهنيته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وشخصيته. كما أن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رأي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المتعلم وتغذيته الراجعة في المعلم، وفي المؤسسة التعليمية، وفي البرنامج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التعليمي،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وفي المواد، وفي الكتاب، وفي المقرر، وفي أساليب التوجيه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والإشراف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والتقويم،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وفي نظام التعليم، وكذلك رأيه في مؤهلاته وقدرته حين التخرج والاندماج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وظيفته أو عمله وقدرته وفاعليته الأدائية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والإنجازية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وشخصيته </w:t>
      </w:r>
      <w:r w:rsidR="00492747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وسلوكه. فكل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هذه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الأمور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أساسية في تحديد الدور الحضاري للمعلم.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ذلك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لأن الدور الحضاري للمعلم لا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يحدد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فقط في داخل القسم أو في ساحات المؤسسة ولكن يتقرر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جزء كبير منه في المجتمع،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حياة المتعلم الذي تخرج من هذه المؤسسات، وحمل نموذج أو صورة أو مثال ذلك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ونوعيته.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ومن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هنا ينبغي للقائمين على نظام التعليم أن تكون لهم الدراية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الكافية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بالمتعلم وأوضاعه وظروفه النفسية والاجتماعية والاقتصادية والثقافية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والفكرية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والذهنية ليس فقط حين تواجده في المؤسسات التعليمية فحسب ولكن حال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اندماجه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الفعل الاجتماعي. </w:t>
      </w:r>
    </w:p>
    <w:p w:rsidR="00F632A5" w:rsidRPr="00A41F96" w:rsidRDefault="00492747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rtl/>
          <w:lang w:val="en-US"/>
        </w:rPr>
        <w:lastRenderedPageBreak/>
        <w:t xml:space="preserve">ـــ 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الشروط والأدوار </w:t>
      </w:r>
      <w:r w:rsidR="00F632A5"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الخاصة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بالمؤسسة التعليمية</w:t>
      </w:r>
      <w:r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 xml:space="preserve"> :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rtl/>
          <w:lang w:val="en-US"/>
        </w:rPr>
        <w:t xml:space="preserve"> </w:t>
      </w:r>
      <w:r w:rsidR="00F632A5"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rtl/>
          <w:lang w:val="en-US"/>
        </w:rPr>
        <w:t>ومؤهلاتها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="00F632A5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وإمكاناتها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وقدراتها وخبراتها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وسمعتها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وطرائق أدائها وفلسفة تعليمها وأهدافها، وكذلك بنوع المعارف والأفكار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والمعلومات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والنظريات والخبرات والمهارات التي تقدمها. </w:t>
      </w:r>
      <w:proofErr w:type="gramStart"/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فالمؤسسة</w:t>
      </w:r>
      <w:proofErr w:type="gramEnd"/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التعليمية المؤهلة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هي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تساهم في تأهيل المعلم لأداء دوره الحضاري كما تساعد المتعلم على التحصيل.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والمؤسسة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هي في الحقيقة المسؤولة عن خلق الجو والمناخ النفسي والاجتماعي والثقافي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اللازم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لنجاح العملية التعليمية، وفي وقتنا الحاضر تطورت مسالك ومداخل جديدة فعالة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الإدارة والتنظيم والتسيير المبني على مراعاة سيكولوجية </w:t>
      </w:r>
      <w:proofErr w:type="spellStart"/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وسوسيولوجية</w:t>
      </w:r>
      <w:proofErr w:type="spellEnd"/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المعلم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والمتعلم،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وكذلك </w:t>
      </w:r>
      <w:r w:rsidR="00F632A5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إدخال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أرقى وسائل وتقنيات وتكنولوجيات الأداء الفاعل المساعدة على </w:t>
      </w:r>
      <w:r w:rsidR="00F632A5"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تسريع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="00F632A5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وإتقان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وتسهيل عملية التعليم والتعلم والتفاعل التعليمي.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</w:p>
    <w:p w:rsidR="00F632A5" w:rsidRPr="00492747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-) الشروط والأدوار </w:t>
      </w:r>
      <w:r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الخاصة</w:t>
      </w:r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بالنظام التعليمي داخل مجتمع </w:t>
      </w:r>
      <w:proofErr w:type="gramStart"/>
      <w:r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ما </w:t>
      </w:r>
      <w:r w:rsid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:</w:t>
      </w:r>
      <w:proofErr w:type="gramEnd"/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فالنظام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والتربوي بفلسفته وأهدافه وغاياته ومبرراته ودوافعه وأسسه، ومقوماته يعد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أهم العوامل المساعدة على تحقيق الدور الحضاري للمعلم. فالنظام التعليمي المبني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مفاهيم استهلاك المعرفة واستيراد المعرفة والتقليد والاتباع، ويفتقر إلى أسس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الإبداع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والاجتهاد والطموح، ولا يقوم على تشجيع البحث الأصيل والإبداع الأصيل، ولا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يطمح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تخريج مبدعين ومفكرين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مجتهدين..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فبطبيعة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الحال نظام تعليمي يقوم على هذه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المفاهيم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لا يستطيع أن ينتج معلما يستطيع أن يؤدي دورا حضاريا تربويا.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فهو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ينتج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معلمين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وكفى!.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فنظم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 الراقية هي التي تضع فلسفة تطمح من خلالها إلى تخريج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القيادات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والكفاءات والخبرات والقدرات التعليمية الراقية، والقادرة على المنافسة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المستوى العالمي وعلى كل الأصعدة. هذا من جهة ومن جهة أخرى فإن النظام التعليمي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المؤسس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فلسفة لا يشكل فيها تراث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المجتمع وثقافته وتاريخه ورؤيته الكونية حجر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الأساس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نظام لا يستطيع أن ينتج معلمين قادرين على الأداء الحضاري التربوي الذي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يرتقي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مستوى الإنجازات العالمية الحضارية القائمة. </w:t>
      </w:r>
    </w:p>
    <w:p w:rsidR="00F632A5" w:rsidRPr="00492747" w:rsidRDefault="00492747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 w:rsidRP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 xml:space="preserve">ـــ 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الشروط والأدوار الخاصة بفلسفة التعليم </w:t>
      </w:r>
      <w:proofErr w:type="gramStart"/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وأهدافه </w:t>
      </w:r>
      <w:r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:</w:t>
      </w:r>
      <w:proofErr w:type="gramEnd"/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سبق يمكن القول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فلسفة التعليم ينبغي أن تتحدد بالصورة التي تتعمق فيها قيم الدور الحضاري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العالمي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للمعلم والرسالة التربوية التاريخية التي تناط به.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بصورة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عامة فإن فلسفة حضارية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تستطيع بطبيعة الحال أن تنتج معلما قادرا على أداء دور حضاري أما فلسفة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أجل التعليم والنفع المادي فهي فلسفة لا تستطيع أن تنتج رؤية حضارية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وبطبيعة الحال الخلل الذي يحدث في نطاق فلسفة التعليم وفلسفة التربية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سيؤدي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بالضرورة إلى إشكالات داخل منظومة أهداف التعليم وأهداف التربية وبالتالي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التأثير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دور المعلم الذي يدور بطبيعته حول فلسفة وأهداف التعليم. ومن هنا ينبغي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التأكيد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أن فلسفة 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3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وأهدافه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ينبغي أن تكون ذات أفق حضاري ممتد لكي تخرج معلمين ذوي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قدرات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حضارية 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الفهم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والنظر والأداء والممارسة والإنجاز والتفاعل.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وكما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يقول أحد الباحثين الذين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حاولوا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تلخيص خطورة الأهداف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والتربوية في تشكيل دور المعلم وتحديد أفق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رسالته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: "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وبسبب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هذا الخلاف في تحديد الأهداف التربوية وتصنيفها تنوعت هذه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الأهداف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ما لا نهاية من الآراء.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فهناك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يقول إن أهداف التربية يجب أن تتركز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حول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نمو الفرد معرفيا وعقليا. بينما يرى آخرون أن أهداف التربية يجب أن تركز على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مساعدة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المتعلم على تطوير قدراته إلى أقصى مدى، وفريق ثالث يرى أن الهدف الرئيسي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للتربية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هو إيجاد التوازن في شخصية المتعلم.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وفريق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رابع يرى أن التربية يجب أن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تهدف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تحقيق التوازن بين المعارف النظرية والتطبيقات العملية،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أو بين الفنون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والآداب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وبين العلوم، ويرى فريق خامس التركيز على التفوق في ميادين التخصص. ويرى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آخرون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أن الأهداف هي تلبية حاجات المجتمع من خلال إيجاد طبقة عاملة مدربة تتمتع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بمستوى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مناسب من التعليم. أو من خلال توفير الجو الملائم للديمقراطية أو الفن أو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الثقافة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والأخلاق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."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4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فإذا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كان هذا هو حال المؤسسات التربوية –دون تعميم ولا مبالغة- وهذا هو نوع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المنتوج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والثمرة التي تتحصل من جهادنا التعليمي فإن الأمر يحتاج إلى مراجعة شاملة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للفلسفة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التعليمية ولدور المعلم.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هنا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يمكن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القول أنه لما كانت لفلسفة التعليم ولأهدافه دور حيوي في تحديد دور المعلم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وآفاق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وحدود دوره فإن إخفاقنا في صياغة الفلسفة والأهداف المناسبة للمجتمع ولمرحلة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تطوره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ووعيه سيؤدي إلى إشكالات خطيرة في مسيرة التعليم وفي دور المعلم ورسالته.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وبصورة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عامة فإن كثيرا من الخبراء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5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مجال تحديد أهداف التربية والتعليم يرون أهمية التركيز على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الأهداف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الآتية للتعليم وهي: تنمية المهارات الأساسية، تحديد مفهوم ذات الفرد، فهم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الآخرين،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استعمال المعلومات المتجمعة لتفسير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يجري في العالم، التعلم المستمر،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السعادة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العقلية والنفسية، المشاركة في عالم الاقتصاد، العضوية الاجتماعية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المسؤولة،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الإبداع والتعايش مع التطور.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6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فعلى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أساس مثل هذه الأهداف تحاول المؤسسات التعليمية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وضع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المناهج والبرامج الكفيلة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بتخريج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المعلمين القادرين على تحقيق هذه الأهداف للتعليم. فالأهداف إذن لها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وظيفة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أساسية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تحديد دور المعلم وبها تتحدد كثير من معالم رسالته.   </w:t>
      </w:r>
    </w:p>
    <w:p w:rsidR="00F632A5" w:rsidRPr="00492747" w:rsidRDefault="00492747" w:rsidP="00492747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rtl/>
          <w:lang w:val="en-US"/>
        </w:rPr>
      </w:pPr>
      <w:r w:rsidRP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rtl/>
          <w:lang w:val="en-US"/>
        </w:rPr>
        <w:t xml:space="preserve">ـــ 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الشروط والأدوار </w:t>
      </w:r>
      <w:r w:rsidR="00F632A5"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الخاصة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بالمجتمع وثقافته </w:t>
      </w:r>
      <w:proofErr w:type="gramStart"/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>وحضارته</w:t>
      </w:r>
      <w:r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 xml:space="preserve"> :</w:t>
      </w:r>
      <w:proofErr w:type="gramEnd"/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lastRenderedPageBreak/>
        <w:t>إن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دور المعلم في التعليم وفي المجتمع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عموما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له صلة بوضع المجتمع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والثقافة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7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والحضارة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يمر بها هذا المجتمع. فالمجتمع الذي تشكل فيه العملية التعليمية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والوظيفة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الحضارية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الرسالية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للمعلمين موقعا حيويا وفاعلا يختلف عن المجتمع الذي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اهتمامه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بالتعليم والتربية يأتي في مؤخرة اهتماماته وكذلك الحال بالنسبة للمجتمع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الذي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تكون فيه التربية والتعليم ذات دور بسيط أو هامشي. ودور المعلم وفاعليته إنما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تتحدد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بفلسفة المجتمع للحياة ورؤيته في شؤون الاجتماع البشري ونظرته إلى العلاقات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والتوازنات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الدولية ومواقفه إزاء قضايا التنمية والبناء الحضاري عموما.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ومن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هنا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فإن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تحديد دور المعلم لا يتأتى لنا إذا لم نكن على وعي تام بواقع المجتمع وقيمه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الثقافية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وطموحاته الحضارية.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ولهذا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السبب فإن دراسة حال المجتمع وأوضاعه وثقافته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وحضارته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ومعرفة وضعه ومرحلته الثقافية والحضارية يعد من العوامل المهمة في تحديد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 للمعلم. فمجتمع متخلف ومنهار، ومجتمع في حروب مستمرة، ومجتمع غير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وغير مستقر وغير متقدم، ومجتمع مستقر ونامي، ومجتمع متقدم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ومتحضر .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.فهذه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المجتمعات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ليست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على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وعي واحد ومعالجة واحدة لقضية الدور الحضاري للمعلم.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ومن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هنا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فلا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يجوز الحديث عن الدور الحضاري للمعلم بمعزل عن واقع المجتمع وظروف تطوره وسقف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وعيه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وتحضره.  </w:t>
      </w:r>
    </w:p>
    <w:p w:rsidR="00F632A5" w:rsidRPr="00492747" w:rsidRDefault="00492747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</w:pPr>
      <w:r w:rsidRPr="00492747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 xml:space="preserve">ـــ </w:t>
      </w:r>
      <w:r w:rsidR="00F632A5" w:rsidRPr="00492747"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  <w:t xml:space="preserve">الشروط الخاصة </w:t>
      </w:r>
      <w:r w:rsidR="00F632A5" w:rsidRPr="00492747">
        <w:rPr>
          <w:rFonts w:ascii="Times New Roman" w:eastAsia="Times New Roman" w:hAnsi="Times New Roman" w:cs="Traditional Arabic" w:hint="eastAsia"/>
          <w:b/>
          <w:bCs/>
          <w:sz w:val="40"/>
          <w:szCs w:val="40"/>
          <w:u w:val="single"/>
          <w:rtl/>
          <w:lang w:val="en-US"/>
        </w:rPr>
        <w:t>بالتجديد</w:t>
      </w:r>
      <w:r w:rsidR="00F632A5" w:rsidRPr="00492747"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  <w:t xml:space="preserve"> المتنامي في وسائل وأدوات وأنماط وطر</w:t>
      </w:r>
      <w:r w:rsidR="00F632A5" w:rsidRPr="00492747">
        <w:rPr>
          <w:rFonts w:ascii="Times New Roman" w:eastAsia="Times New Roman" w:hAnsi="Times New Roman" w:cs="Traditional Arabic" w:hint="cs"/>
          <w:b/>
          <w:bCs/>
          <w:sz w:val="40"/>
          <w:szCs w:val="40"/>
          <w:u w:val="single"/>
          <w:rtl/>
          <w:lang w:val="en-US"/>
        </w:rPr>
        <w:t>ا</w:t>
      </w:r>
      <w:r w:rsidR="00F632A5" w:rsidRPr="00492747"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  <w:t xml:space="preserve">ئق </w:t>
      </w:r>
      <w:proofErr w:type="gramStart"/>
      <w:r w:rsidR="00F632A5" w:rsidRPr="00492747"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  <w:lang w:val="en-US"/>
        </w:rPr>
        <w:t>التعليم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u w:val="single"/>
          <w:rtl/>
          <w:lang w:val="en-US"/>
        </w:rPr>
        <w:t xml:space="preserve"> :</w:t>
      </w:r>
      <w:proofErr w:type="gramEnd"/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الحاجة ماسة وأكيدة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دائما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لتأكيد ضرورة التجديد والتفعيل للوسائل والطرائق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8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والأدوات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والأنماط والتقنيات المتعلقة بتكوين 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19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والتعامل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مع المتعلم ومع المؤسسة التعليمية ومع دور المجتمع في العملية التعليمية.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فالتجديد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ينبغي أن يطول كل العناصر اللازمة لنجاح الفعل التعليمي وليس فقط بعض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التقنيات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أو الوسائل.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والنظم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التعليمية المعاصرة تعيش تحولات وتغيرات جذرية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بسبب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الإنجازات الضخمة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التي تأخذ حيزها في مجالات المعلوماتية والتكنولوجيا وكذلك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مجال الإدارة والتنظيم والتسيير، وفي مجالات الدراسات النفسية والاجتماعية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والإعلامية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والاتصالية والاقتصادية وغيرها. وعلى هذا الأساس فلكي نفعل ونجدد دور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يقتضي منا الأمر التجديد والتفعيل لكثير من العناصر المهمة. فالقضية ليست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تركيز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جانب أو عنصر على حسب غيره ولكنها قضية منظور حضاري استراتيجي يعالج القضية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أساسها ويتعامل مع مختلف أبعادها وعناصرها كما سأشرح بعد قليل.      </w:t>
      </w:r>
    </w:p>
    <w:p w:rsidR="00F632A5" w:rsidRPr="00492747" w:rsidRDefault="00492747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2</w:t>
      </w:r>
      <w:r w:rsidRP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rtl/>
          <w:lang w:val="en-US"/>
        </w:rPr>
        <w:t xml:space="preserve"> ـــ 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>آفاق الدور الحضاري للمعلم</w:t>
      </w:r>
      <w:r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 xml:space="preserve"> :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فبعد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أن تعرفنا على الشروط الأساسية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اللازمة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لبعث وتفعيل الدور الحضاري للمعلم ينبغي أن معالجة هذا الدور نفسه.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فالمعلم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كما هو متعارف عليه في أنظمتنا التعليمية يقوم بأدوار معينة وربما في بعض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محددة. إذ على المعلم واجبات ومسؤوليات داخل القسم ومع التلاميذ والمتعلمين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المؤسسة التعليمية ومع المحيط التعليمي بصورة عامة؛ بما في ذلك واجبات التحصيل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والزيادة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العلم والخبرة والمهارات والاطلاع على الجديد في عالم المعرفة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والوسائل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والنتقينات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، وكذلك في مجال البحث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والإبداع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والاجتهاد والإنتاج للأفكار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والأعمال،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وكذلك العمل على الإثراء والإسهام في تطوير تخصصه. وربما نزيد هنا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دورا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أخر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للمعلم هو المشاركة في النشاط والعمل الاجتماعي.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ولكي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تستوض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المسألة يمكن تقسيم أدوار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ثلاثة أنواع على الأقل هي: الأدوار الأكاديمية والأدوار الاجتماعية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والأدوار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الحضارية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الرسالية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. وتتركز الأدوار الأكاديمية للمعلم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20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وظيفته وما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تتطلبه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تكوين معرفي وعقلي ومنهجي وسلوكي، ومن خبرات ومهارات 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طرائق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التدريس وفي إدارة القسم والمحاضرة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والتقويم للأداء وفي استعمال الوسائل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والأدوات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التعليمية مثل الكتب والأجهزة والتقنيات الجديدة. وكذلك في مناهج التعامل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نفسيات المتعلمين وقدراتهم العقلية والمعرفية، وأوضاعهم الثقافية والاجتماعية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والاقتصادية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وغيرها. وكذلك يساهم المعلم في المستوى الأكاديمي في مسائل البحث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والاطلاع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والمشاركة في المؤتمرات والندوات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والورشا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التطويرية، وكذلك النشاطات غير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الأكاديمية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داخل المؤسسات التعليمية.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إضافة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المسائل الأكاديمية الأخرى. وهنا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للمؤسسة التعليمية وللنظام التعليمي ولسياسة المجتمع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بإكمالها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أن توفر المناج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والشروط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اللازمة لفعالية المعلم الأكاديمية.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وأما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الأدوار الاجتماعية للمعلم فتتلخص 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إسهامه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تطوير وعي المجتمع وتنميته من خلال المشاركة في الفعاليات الاجتماعية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المختلفة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والمتنوعة، وكذلك الاستفادة من وسائل الاتصال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والإعلام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الحديث لخدمة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قضايا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المجتمع. بالإضافة إلى المساهمة في نشاطات التوجيه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والإرشاد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21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والإشراف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بكل أنواعه داخل المجتمع. وكذلك يمكن للمعلم أن يمارس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دورا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اجتماعيا حيويا من خلال سلوكه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وقدوته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وممارسته الملتزمة داخل المجتمع وفي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نطاق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الأسرة وفي ميدان العمل الخيري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والاتصالي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وغيرها.      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وأما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الأدوار الحضارية والثقافية وهي التي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تهمنا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هذا البحث فتتلخص في دورين مهمين: 1) دور المربي الناقل لقيم حضارة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وثقافة،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2) دور الإنسان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الرسالي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الحامل لقيم السلام والأمان والتسامح والحوار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والتعارف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العالمي. </w:t>
      </w:r>
    </w:p>
    <w:p w:rsidR="00F632A5" w:rsidRPr="00492747" w:rsidRDefault="00492747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 w:rsidRP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rtl/>
          <w:lang w:val="en-US"/>
        </w:rPr>
        <w:t xml:space="preserve">ــــ 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المعلم كمربي وناقل </w:t>
      </w:r>
      <w:r w:rsidR="00F632A5"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لقيم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</w:t>
      </w:r>
      <w:proofErr w:type="gramStart"/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حضارة </w:t>
      </w:r>
      <w:r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:</w:t>
      </w:r>
      <w:proofErr w:type="gramEnd"/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ففي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الدور الأول يتحول المعلم من مجرد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ملقن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معلم ومدرس وناقل وشارح للمعارف والعلوم إلى مربي ينقل قيم حضارية وثقافية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تؤثر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الشخصية والعقلية والذهنية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والسلوك.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فالمربي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بطبيعة الحال يتعدى معنى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لأنه يحمل نموذجا حضاريا وثقافيا وينتمي إلى دين وثقافة وحضارة راقية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أن يجسد قيمها في ذاته وشخصيته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وسلوكا ت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وعلاقاته وتفاعلاته وأعماله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ونشاطاته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الخاصة والعامة.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فالمربي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ليس مجرد معلم داخل المؤسسات الأكاديمية ولكنه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صاحب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مهمة في كل مكان وفي كل مجال، وما المؤسسة الأكاديمية إلا جزء واحد من عمله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وعندما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نتحدث عن المعلم كمربي فإننا لا نقصد الحديث عنه كمعلم فقط بل نضيف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إلى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ذلك البعد الذي يجعل منه نموذجا للتأديب والتربية الحضارية ليس فقط لتلاميذه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وطلبته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ولكن للمجتمع كله. </w:t>
      </w:r>
    </w:p>
    <w:p w:rsidR="00F632A5" w:rsidRPr="00492747" w:rsidRDefault="00492747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 w:rsidRP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rtl/>
          <w:lang w:val="en-US"/>
        </w:rPr>
        <w:t xml:space="preserve">ـــ 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المعلم كإنسان </w:t>
      </w:r>
      <w:r w:rsidR="00F632A5" w:rsidRPr="00492747">
        <w:rPr>
          <w:rFonts w:ascii="Times New Roman" w:eastAsia="Times New Roman" w:hAnsi="Times New Roman" w:cs="Traditional Arabic" w:hint="eastAsia"/>
          <w:b/>
          <w:bCs/>
          <w:sz w:val="44"/>
          <w:szCs w:val="44"/>
          <w:u w:val="single"/>
          <w:rtl/>
          <w:lang w:val="en-US"/>
        </w:rPr>
        <w:t>رسالي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وحامل لقيم السلام العالمي  </w:t>
      </w:r>
      <w:r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: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وأما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الدور الثاني للمعلم فهو الدور الذي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يتجاوز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به حدود ذاته وشخصيته وتلاميذه ومؤسسته التعليمية ومجتمعه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وقوميته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ليصبح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صاحب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رسالة حضارية كبرى يساهم من خلالها في أداء دور إنساني يفيد كل الناس.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فما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أحوج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الحضارة الإنسانية اليوم وهي تواجه كل أنواع الأزمات والمشكلات العالمية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الشاملة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معلمين يرفعون قضاياها ويساهمون في معالجة هذه المشكلات من أجل رفع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ثقل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الأزمات على الكثير من شعوب العالم التي ترزح تحت وطأة الحروب والفقر والفساد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وغيرها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والمعلم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حين يربى ويعد لأداء دور إنساني كبير يصبح صاحب رسالة وصاحب قيمة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وموقع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عالم الناس.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وأعظم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رسالة يستطيع المعلم تأديتها للحضارة الإنسانية اليوم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هي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إسهامه الفاعل في حمل ونشر قيم السلام والأمن والتسامح في وطنه وفي أوطان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العالم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الفسيح.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فالإنسانية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اليوم بعد أن استشرت فيها أمراض الحروب والظلم أصبحت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أحوج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ما تكون إلى قيم السلام والأمان والتسامح والحوار والتعارف أكثر من ذي قبل. </w:t>
      </w: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والحضارة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الإنسانية إذا لم تتغلب فيها قيم الرحمة والتخفيف والتسامح والسلام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والحوار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والتعارف على قيم التشدد والتعصب والصراع والتناحر والهيمنة فإن مصيرها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lastRenderedPageBreak/>
        <w:t>سيكون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خطيرا للغاية. ومن هنا ينبغي على كل معلم اليوم بالإضافة إلى دوره كمعلم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ومربي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أن يتأهل ليؤدي دورا إنسانيا حضاريا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رساليا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مهما للغاية.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وقد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بين الدين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الإسلامي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أعظم الوظائف الحضارية التي ينبغي أن يضطلع بها المعلم حين يعي رسالته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كخليفة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است</w:t>
      </w:r>
      <w:bookmarkStart w:id="0" w:name="_GoBack"/>
      <w:bookmarkEnd w:id="0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خلفه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الله ليحمل قيم العلم والسلام والرحمة والأمان والاستقرار والحرية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والعدل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والتسامح وينشرها بين بني جلدته وبين الناس أجمعين.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ذلك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هو الدور الحضاري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الكبير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الذي ينبغي أن تنبني عليه فلسفة التعليم في بلاد المسلمين.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ففلسفة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التعليم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أن لا تقف فقط عند حد الأدوار الأكاديمية والاجتماعية للمعلم بل ينبغي أن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ترسخ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بقوة أهمية الأدوار الحضارية للمعلم. فالدور الحضاري للمعلم يحتاج إلى ترسيخ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جملة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أمور في وعي المعلم وفي جوهر الفلسفة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التعليمية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22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وهي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: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ضرورة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ترسيخ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المنظور الحضاري الكلي الشمولي في تكوين المعلم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وفي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فلسفة التعليم.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proofErr w:type="gramStart"/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ضرورة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="00492747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الإلزام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بمصادر المعرفة المتكاملة التي تشكل جزءا من واقع المجتمعات العربية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والإسلامية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والتي تتضمن الوحي والعقل والكون والتاريخ والتجربة والخبرة والفطرة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والوجدان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كمصادر ضرورية لفهم الحياة وبناء الحضارة المتوازنة.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الرجوع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أصول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ومقومات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الحضارة الإسلامية والثقافة الإسلامية والتراث الإسلامي وترسيخها في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فلسفة تعليمية أو تكوين للمعلم.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الالتزام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بقيم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عالمية الإسلام وخطابه الحضاري الإنساني الذي يدعو إلى الاجتهاد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والإبداع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والسلام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والأمان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والتسامح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فكل هذه القيم ينبغي أن ترسخ في وعي المعلمين لكي يتأهل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هؤلاء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المعلمون لأداء دور حضاري من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خلال تخريج أجيال الأمة المبدعين الذين يجمعون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القيم الأخلاقية العالية والكفاءة العلمية والمعرفية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والمهارية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الإبداعية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والفعالية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الأداء والإنجاز.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ضرورة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الانفتاح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التجارب والإنجازات الحضارية الكبرى للحضارة الإنسانية والاستفادة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القصوى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من هذه المنجزات والتقنيات والخبرات. </w:t>
      </w:r>
    </w:p>
    <w:p w:rsidR="00F632A5" w:rsidRPr="00A41F96" w:rsidRDefault="00F632A5" w:rsidP="00F632A5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تكوين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ثقافة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الإحسان إلى الآخرين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والتحاور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والتعارف معهم كأساس للثقافة التعليمية التي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ينبغي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أن تنتشر في بلاد المسلمين. لأن هذه الثقافة هي الوحيدة القادرة على خلق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المعلم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الذي يستطيع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الاضطلاع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بالدور الحضاري المنوط بالمعلمين </w:t>
      </w:r>
      <w:proofErr w:type="spell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الرساليين</w:t>
      </w:r>
      <w:proofErr w:type="spell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.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فإذا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كان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الأمر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بحاجة إلى عمل منهجي منظم ومستمر فإن ما نحتاجه هو "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قيام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مؤسسات تربوية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تفرز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نماذج جديدة من العلماء الذين يحسنون إبراز معجزة الرسالة في ميدان العلم،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وتكون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لهم الكفاءة العلمية والتفكير العلمي اللذان يؤهلانهم لاعتلاء المنابر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الجديدة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التي أفرزها العلم في مسجد قرية الكرة الأرضية الطهور الذي خص الله به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رسوله،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واعتلاء منابر التلفزة ومحطات الإرسال الفضائية، والطباعة العالمية،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ويخاطبون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الإنسانية بأحسن مما عندها علما وفكرا وأدبا."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vertAlign w:val="superscript"/>
          <w:lang w:val="en-US"/>
        </w:rPr>
        <w:footnoteReference w:id="23"/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 </w:t>
      </w:r>
    </w:p>
    <w:p w:rsidR="00F632A5" w:rsidRPr="00A41F96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اليوم ينبغي أن يتأهل لكي يؤهل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بدوره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الخريجين من مؤسساته ومناراته لأداء رسالة أكثر بكثير من الحصول على المعرفة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أو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المهارة أو الخبرة أو الوظيفة أو المنصب المرموق...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أداء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رسالة لها صلة وطيدة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بأمان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العالم وسلام حضارته واستمرار </w:t>
      </w:r>
      <w:r w:rsidR="00492747"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رسالته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الحضارية على طريق إثراء المسيرة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الإنسانية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بالعلوم والمعارف والمنجزات والوسائل والإبداعات المتجددة في كل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المجالات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. </w:t>
      </w:r>
      <w:proofErr w:type="gramStart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>بالإضافة</w:t>
      </w:r>
      <w:proofErr w:type="gramEnd"/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إلى تحول التعليم 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lastRenderedPageBreak/>
        <w:t xml:space="preserve">ومؤسساته إلى مصدر إشعار روحي وأخلاقي وحضاري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يساهم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في خدمة الوطن والأمة والإنسانية جميعا. </w:t>
      </w:r>
    </w:p>
    <w:p w:rsidR="00F632A5" w:rsidRPr="00492747" w:rsidRDefault="00857C9E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</w:pPr>
      <w:r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الخــــــــــــــــــــــــــــــــلاصـــــــــــــــــــــة</w:t>
      </w:r>
      <w:r w:rsidR="00492747" w:rsidRPr="00492747">
        <w:rPr>
          <w:rFonts w:ascii="Times New Roman" w:eastAsia="Times New Roman" w:hAnsi="Times New Roman" w:cs="Traditional Arabic" w:hint="cs"/>
          <w:b/>
          <w:bCs/>
          <w:sz w:val="44"/>
          <w:szCs w:val="44"/>
          <w:u w:val="single"/>
          <w:rtl/>
          <w:lang w:val="en-US"/>
        </w:rPr>
        <w:t>:</w:t>
      </w:r>
      <w:r w:rsidR="00F632A5" w:rsidRPr="00492747">
        <w:rPr>
          <w:rFonts w:ascii="Times New Roman" w:eastAsia="Times New Roman" w:hAnsi="Times New Roman" w:cs="Traditional Arabic"/>
          <w:b/>
          <w:bCs/>
          <w:sz w:val="44"/>
          <w:szCs w:val="44"/>
          <w:u w:val="single"/>
          <w:rtl/>
          <w:lang w:val="en-US"/>
        </w:rPr>
        <w:t xml:space="preserve">     </w:t>
      </w:r>
    </w:p>
    <w:p w:rsidR="00CC61B8" w:rsidRDefault="00F632A5" w:rsidP="00F632A5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إن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هذه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الأمور التي ذكرناها، وأن حال النظام التعليمي اليوم في كثير من البلدان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الإسلامية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–بدون تعميم-، وأن أداء المعلم ودوره في ظل الواقع العالمي المعاصر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يدعونا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بصورة جدية لإعادة النظر في الفلسفة التعليمية القائمة وفي الآفاق الكبرى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لدور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المعلم. وإذا كان أمر إعادة النظر والتجديد والتفعيل لدور المعلم ولفلسفة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التعليم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أصبح ضروريا، فإنه كذلك ينبغي امتلاك رؤية ومنظور حضاري استراتيجي لهذه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المراجعة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والتجديد وإلا أصبح الأمر ارتجالا وفوضى، كما هو الحال في كثير من البلدان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حين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نحاول تغيير النظام التعليمي دون منهج ولا استراتيجية، فنجري </w:t>
      </w:r>
      <w:r w:rsidRPr="00A41F96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>تعديلات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وتغييرات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هنا وهنا ولكن دون كثير فائدة. والمسألة كلها إذن منوطة بوجود المنظور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الحضاري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والرؤية المتوازنة والمنهج المتكامل، بالإضافة إلى الوعي والتجاوب مع سقف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الإنجازات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الحضارية في مجالات التقنية والمعلوماتية والتكنولوجيا الحديثة، وكذلك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الوعي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على تأثيرات العولمة على الواقع العربي الإسلامي الجديد، وتأثير ما سيفرزه </w:t>
      </w:r>
      <w:r w:rsidRPr="00A41F96">
        <w:rPr>
          <w:rFonts w:ascii="Times New Roman" w:eastAsia="Times New Roman" w:hAnsi="Times New Roman" w:cs="Traditional Arabic" w:hint="eastAsia"/>
          <w:b/>
          <w:bCs/>
          <w:sz w:val="40"/>
          <w:szCs w:val="40"/>
          <w:rtl/>
          <w:lang w:val="en-US"/>
        </w:rPr>
        <w:t>الوضع</w:t>
      </w:r>
      <w:r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الدولي الحالي على كثير من المجتمعات والشعوب. </w:t>
      </w:r>
    </w:p>
    <w:p w:rsidR="00F632A5" w:rsidRPr="00A41F96" w:rsidRDefault="00CC61B8" w:rsidP="00CC61B8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</w:pP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val="en-US"/>
        </w:rPr>
        <w:t xml:space="preserve">                                                          ا. د. عــــلــي  عـــمـــار</w:t>
      </w:r>
      <w:r w:rsidR="00F632A5" w:rsidRPr="00A41F96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val="en-US"/>
        </w:rPr>
        <w:t xml:space="preserve">    </w:t>
      </w:r>
    </w:p>
    <w:p w:rsidR="00DC09C9" w:rsidRDefault="00DC09C9">
      <w:pPr>
        <w:rPr>
          <w:rtl/>
        </w:rPr>
      </w:pPr>
    </w:p>
    <w:sectPr w:rsidR="00DC0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B0F" w:rsidRDefault="003C1B0F" w:rsidP="00F632A5">
      <w:pPr>
        <w:spacing w:after="0" w:line="240" w:lineRule="auto"/>
      </w:pPr>
      <w:r>
        <w:separator/>
      </w:r>
    </w:p>
  </w:endnote>
  <w:endnote w:type="continuationSeparator" w:id="0">
    <w:p w:rsidR="003C1B0F" w:rsidRDefault="003C1B0F" w:rsidP="00F6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HT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B0F" w:rsidRDefault="003C1B0F" w:rsidP="00F632A5">
      <w:pPr>
        <w:spacing w:after="0" w:line="240" w:lineRule="auto"/>
      </w:pPr>
      <w:r>
        <w:separator/>
      </w:r>
    </w:p>
  </w:footnote>
  <w:footnote w:type="continuationSeparator" w:id="0">
    <w:p w:rsidR="003C1B0F" w:rsidRDefault="003C1B0F" w:rsidP="00F632A5">
      <w:pPr>
        <w:spacing w:after="0" w:line="240" w:lineRule="auto"/>
      </w:pPr>
      <w:r>
        <w:continuationSeparator/>
      </w:r>
    </w:p>
  </w:footnote>
  <w:footnote w:id="1">
    <w:p w:rsidR="00F632A5" w:rsidRDefault="00F632A5" w:rsidP="00F632A5">
      <w:pPr>
        <w:pStyle w:val="Notedebasdepage"/>
        <w:rPr>
          <w:rtl/>
        </w:rPr>
      </w:pPr>
      <w:r>
        <w:rPr>
          <w:rStyle w:val="Appelnotedebasdep"/>
          <w:rFonts w:eastAsia="Arial Unicode MS"/>
        </w:rPr>
        <w:footnoteRef/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إدغارفور</w:t>
      </w:r>
      <w:proofErr w:type="spellEnd"/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فلسفة </w:t>
      </w:r>
      <w:r>
        <w:rPr>
          <w:rFonts w:hint="cs"/>
          <w:b/>
          <w:bCs/>
          <w:rtl/>
        </w:rPr>
        <w:t>الإصلاح</w:t>
      </w:r>
      <w:r>
        <w:rPr>
          <w:b/>
          <w:bCs/>
          <w:rtl/>
        </w:rPr>
        <w:t xml:space="preserve"> الجامعي</w:t>
      </w:r>
      <w:r>
        <w:rPr>
          <w:rFonts w:hint="eastAsia"/>
          <w:rtl/>
        </w:rPr>
        <w:t>،</w:t>
      </w:r>
      <w:r>
        <w:rPr>
          <w:rtl/>
        </w:rPr>
        <w:t xml:space="preserve"> ترجمة: هشام دياب، (دمشق: مطبعة جامعة دمشق، 1973)، </w:t>
      </w:r>
      <w:proofErr w:type="spellStart"/>
      <w:r>
        <w:rPr>
          <w:rtl/>
        </w:rPr>
        <w:t>صص</w:t>
      </w:r>
      <w:proofErr w:type="spellEnd"/>
      <w:r>
        <w:rPr>
          <w:rtl/>
        </w:rPr>
        <w:t xml:space="preserve"> 28-58. </w:t>
      </w:r>
    </w:p>
  </w:footnote>
  <w:footnote w:id="2">
    <w:p w:rsidR="00F632A5" w:rsidRDefault="00F632A5" w:rsidP="00F632A5">
      <w:pPr>
        <w:pStyle w:val="Notedebasdepage"/>
        <w:rPr>
          <w:rtl/>
        </w:rPr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ماجد</w:t>
      </w:r>
      <w:r>
        <w:rPr>
          <w:rtl/>
        </w:rPr>
        <w:t xml:space="preserve"> </w:t>
      </w:r>
      <w:r>
        <w:rPr>
          <w:rFonts w:hint="eastAsia"/>
          <w:rtl/>
        </w:rPr>
        <w:t>عرسان</w:t>
      </w:r>
      <w:r>
        <w:rPr>
          <w:rtl/>
        </w:rPr>
        <w:t xml:space="preserve"> الكيلاني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أهداف التربية الإسلامية في تربية الفرد وإخراج الأمة وتنمية </w:t>
      </w:r>
      <w:r>
        <w:rPr>
          <w:rFonts w:hint="eastAsia"/>
          <w:b/>
          <w:bCs/>
          <w:rtl/>
        </w:rPr>
        <w:t>الأخوة</w:t>
      </w:r>
      <w:r>
        <w:rPr>
          <w:b/>
          <w:bCs/>
          <w:rtl/>
        </w:rPr>
        <w:t xml:space="preserve"> الإنسانية</w:t>
      </w:r>
      <w:r>
        <w:rPr>
          <w:rFonts w:hint="eastAsia"/>
          <w:rtl/>
        </w:rPr>
        <w:t>،</w:t>
      </w:r>
      <w:r>
        <w:rPr>
          <w:rtl/>
        </w:rPr>
        <w:t xml:space="preserve">  </w:t>
      </w:r>
      <w:r>
        <w:rPr>
          <w:rFonts w:hint="eastAsia"/>
          <w:rtl/>
        </w:rPr>
        <w:t>الطبعة</w:t>
      </w:r>
      <w:r>
        <w:rPr>
          <w:rtl/>
        </w:rPr>
        <w:t xml:space="preserve"> الثانية، ( </w:t>
      </w:r>
      <w:r>
        <w:rPr>
          <w:rFonts w:hint="eastAsia"/>
          <w:rtl/>
        </w:rPr>
        <w:t>المعهد</w:t>
      </w:r>
      <w:r>
        <w:rPr>
          <w:rtl/>
        </w:rPr>
        <w:t xml:space="preserve"> العالمي للفكر الإسلامي: الولايات المتحدة الامريكية، 1997)، ص 106-107. </w:t>
      </w:r>
    </w:p>
  </w:footnote>
  <w:footnote w:id="3">
    <w:p w:rsidR="00F632A5" w:rsidRDefault="00F632A5" w:rsidP="00F632A5">
      <w:pPr>
        <w:pStyle w:val="Notedebasdepage"/>
        <w:bidi w:val="0"/>
        <w:rPr>
          <w:rtl/>
        </w:rPr>
      </w:pPr>
      <w:r>
        <w:rPr>
          <w:rStyle w:val="Appelnotedebasdep"/>
          <w:rFonts w:eastAsia="Arial Unicode MS"/>
        </w:rPr>
        <w:footnoteRef/>
      </w:r>
      <w:r>
        <w:rPr>
          <w:rtl/>
        </w:rPr>
        <w:t xml:space="preserve"> </w:t>
      </w:r>
      <w:r>
        <w:t xml:space="preserve">Paul, </w:t>
      </w:r>
      <w:proofErr w:type="spellStart"/>
      <w:r>
        <w:t>Hirst</w:t>
      </w:r>
      <w:proofErr w:type="spellEnd"/>
      <w:r>
        <w:t xml:space="preserve"> and Grahame, Thompson. (1996) Globalization: Ten Frequently Asked Questions and Some Surprising Answers, </w:t>
      </w:r>
      <w:r>
        <w:rPr>
          <w:b/>
          <w:bCs/>
        </w:rPr>
        <w:t>Soundings</w:t>
      </w:r>
      <w:r>
        <w:t>, vol. 4 (</w:t>
      </w:r>
      <w:proofErr w:type="gramStart"/>
      <w:r>
        <w:t>Autumn</w:t>
      </w:r>
      <w:proofErr w:type="gramEnd"/>
      <w:r>
        <w:t xml:space="preserve">), pp. 47-66. </w:t>
      </w:r>
    </w:p>
  </w:footnote>
  <w:footnote w:id="4">
    <w:p w:rsidR="00F632A5" w:rsidRDefault="00F632A5" w:rsidP="00F632A5">
      <w:pPr>
        <w:pStyle w:val="Notedebasdepage"/>
        <w:bidi w:val="0"/>
      </w:pPr>
      <w:r>
        <w:rPr>
          <w:rStyle w:val="Appelnotedebasdep"/>
          <w:rFonts w:eastAsia="Arial Unicode MS"/>
        </w:rPr>
        <w:footnoteRef/>
      </w:r>
      <w:r>
        <w:rPr>
          <w:rtl/>
        </w:rPr>
        <w:t xml:space="preserve"> </w:t>
      </w:r>
      <w:r>
        <w:t xml:space="preserve">Jan, </w:t>
      </w:r>
      <w:proofErr w:type="spellStart"/>
      <w:r>
        <w:t>Araft</w:t>
      </w:r>
      <w:proofErr w:type="spellEnd"/>
      <w:r>
        <w:t xml:space="preserve"> </w:t>
      </w:r>
      <w:proofErr w:type="spellStart"/>
      <w:r>
        <w:t>Scholte</w:t>
      </w:r>
      <w:proofErr w:type="spellEnd"/>
      <w:r>
        <w:t xml:space="preserve">. (2000) </w:t>
      </w:r>
      <w:r>
        <w:rPr>
          <w:b/>
          <w:bCs/>
        </w:rPr>
        <w:t>Globalization: A Critical Introduction</w:t>
      </w:r>
      <w:r>
        <w:t xml:space="preserve">, USA, St. Martin’s Press, INC., p. 16.  </w:t>
      </w:r>
    </w:p>
  </w:footnote>
  <w:footnote w:id="5">
    <w:p w:rsidR="00F632A5" w:rsidRDefault="00F632A5" w:rsidP="00F632A5">
      <w:pPr>
        <w:pStyle w:val="Notedebasdepage"/>
        <w:bidi w:val="0"/>
      </w:pPr>
      <w:r>
        <w:rPr>
          <w:rStyle w:val="Appelnotedebasdep"/>
          <w:rFonts w:eastAsia="Arial Unicode MS"/>
        </w:rPr>
        <w:footnoteRef/>
      </w:r>
      <w:r>
        <w:rPr>
          <w:rtl/>
        </w:rPr>
        <w:t xml:space="preserve"> </w:t>
      </w:r>
      <w:r>
        <w:t xml:space="preserve">See, </w:t>
      </w:r>
      <w:proofErr w:type="spellStart"/>
      <w:r>
        <w:t>Scholte</w:t>
      </w:r>
      <w:proofErr w:type="spellEnd"/>
      <w:r>
        <w:t xml:space="preserve">, </w:t>
      </w:r>
      <w:r>
        <w:rPr>
          <w:b/>
          <w:bCs/>
        </w:rPr>
        <w:t>Globalization</w:t>
      </w:r>
      <w:r>
        <w:t xml:space="preserve">, p. 16. </w:t>
      </w:r>
    </w:p>
  </w:footnote>
  <w:footnote w:id="6">
    <w:p w:rsidR="00F632A5" w:rsidRDefault="00F632A5" w:rsidP="00F632A5">
      <w:pPr>
        <w:pStyle w:val="Notedebasdepage"/>
        <w:bidi w:val="0"/>
      </w:pPr>
      <w:r>
        <w:rPr>
          <w:rStyle w:val="Appelnotedebasdep"/>
          <w:rFonts w:eastAsia="Arial Unicode MS"/>
        </w:rPr>
        <w:footnoteRef/>
      </w:r>
      <w:r>
        <w:rPr>
          <w:rtl/>
        </w:rPr>
        <w:t xml:space="preserve"> </w:t>
      </w:r>
      <w:proofErr w:type="spellStart"/>
      <w:r>
        <w:t>Scholte</w:t>
      </w:r>
      <w:proofErr w:type="spellEnd"/>
      <w:r>
        <w:t xml:space="preserve">, </w:t>
      </w:r>
      <w:r>
        <w:rPr>
          <w:b/>
          <w:bCs/>
        </w:rPr>
        <w:t>Globalization</w:t>
      </w:r>
      <w:r>
        <w:t xml:space="preserve">, p. 16. </w:t>
      </w:r>
    </w:p>
  </w:footnote>
  <w:footnote w:id="7">
    <w:p w:rsidR="00F632A5" w:rsidRDefault="00F632A5" w:rsidP="00F632A5">
      <w:pPr>
        <w:pStyle w:val="Notedebasdepage"/>
        <w:bidi w:val="0"/>
      </w:pPr>
      <w:r>
        <w:rPr>
          <w:rStyle w:val="Appelnotedebasdep"/>
          <w:rFonts w:eastAsia="Arial Unicode MS"/>
        </w:rPr>
        <w:footnoteRef/>
      </w:r>
      <w:r>
        <w:rPr>
          <w:rtl/>
        </w:rPr>
        <w:t xml:space="preserve"> </w:t>
      </w:r>
      <w:r>
        <w:t xml:space="preserve">Martin, </w:t>
      </w:r>
      <w:proofErr w:type="spellStart"/>
      <w:r>
        <w:t>Khor</w:t>
      </w:r>
      <w:proofErr w:type="spellEnd"/>
      <w:r>
        <w:t>. (1996) “</w:t>
      </w:r>
      <w:proofErr w:type="spellStart"/>
      <w:r>
        <w:t>Globlization</w:t>
      </w:r>
      <w:proofErr w:type="spellEnd"/>
      <w:r>
        <w:t xml:space="preserve">: Implications for Development Policy”, </w:t>
      </w:r>
      <w:r>
        <w:rPr>
          <w:b/>
          <w:bCs/>
        </w:rPr>
        <w:t>Third World Resurgence</w:t>
      </w:r>
      <w:r>
        <w:t xml:space="preserve">, no. 74 (October), pp. 15-21. </w:t>
      </w:r>
    </w:p>
  </w:footnote>
  <w:footnote w:id="8">
    <w:p w:rsidR="00F632A5" w:rsidRDefault="00F632A5" w:rsidP="00F632A5">
      <w:pPr>
        <w:pStyle w:val="Notedebasdepage"/>
        <w:bidi w:val="0"/>
      </w:pPr>
      <w:r>
        <w:rPr>
          <w:rStyle w:val="Appelnotedebasdep"/>
          <w:rFonts w:eastAsia="Arial Unicode MS"/>
        </w:rPr>
        <w:footnoteRef/>
      </w:r>
      <w:r>
        <w:rPr>
          <w:rtl/>
        </w:rPr>
        <w:t xml:space="preserve"> </w:t>
      </w:r>
      <w:r>
        <w:t xml:space="preserve">See, et al. D. Held. (1999) </w:t>
      </w:r>
      <w:r>
        <w:rPr>
          <w:b/>
          <w:bCs/>
        </w:rPr>
        <w:t>Global Transformation: Politics</w:t>
      </w:r>
      <w:proofErr w:type="gramStart"/>
      <w:r>
        <w:rPr>
          <w:b/>
          <w:bCs/>
        </w:rPr>
        <w:t>,  Economics</w:t>
      </w:r>
      <w:proofErr w:type="gramEnd"/>
      <w:r>
        <w:rPr>
          <w:b/>
          <w:bCs/>
        </w:rPr>
        <w:t xml:space="preserve"> and Culture</w:t>
      </w:r>
      <w:r>
        <w:t xml:space="preserve">. Cambridge: Polity Press, p. 16. </w:t>
      </w:r>
    </w:p>
  </w:footnote>
  <w:footnote w:id="9">
    <w:p w:rsidR="00F632A5" w:rsidRDefault="00F632A5" w:rsidP="00F632A5">
      <w:pPr>
        <w:pStyle w:val="Notedebasdepage"/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عبد</w:t>
      </w:r>
      <w:r>
        <w:rPr>
          <w:rtl/>
        </w:rPr>
        <w:t xml:space="preserve"> </w:t>
      </w:r>
      <w:r>
        <w:rPr>
          <w:rFonts w:hint="eastAsia"/>
          <w:rtl/>
        </w:rPr>
        <w:t>العزيز</w:t>
      </w:r>
      <w:r>
        <w:rPr>
          <w:rtl/>
        </w:rPr>
        <w:t xml:space="preserve"> برغوث، </w:t>
      </w:r>
      <w:r>
        <w:rPr>
          <w:rFonts w:hint="eastAsia"/>
          <w:b/>
          <w:bCs/>
          <w:rtl/>
        </w:rPr>
        <w:t>طبائع</w:t>
      </w:r>
      <w:r>
        <w:rPr>
          <w:b/>
          <w:bCs/>
          <w:rtl/>
        </w:rPr>
        <w:t xml:space="preserve"> العولمة وضرورة الحوار الحضاري،</w:t>
      </w:r>
      <w:r>
        <w:rPr>
          <w:rtl/>
        </w:rPr>
        <w:t xml:space="preserve"> </w:t>
      </w:r>
      <w:r>
        <w:rPr>
          <w:rFonts w:hint="eastAsia"/>
          <w:rtl/>
        </w:rPr>
        <w:t>ط</w:t>
      </w:r>
      <w:r>
        <w:rPr>
          <w:rtl/>
        </w:rPr>
        <w:t xml:space="preserve">1، (كوالالمبور: </w:t>
      </w:r>
      <w:proofErr w:type="spellStart"/>
      <w:r>
        <w:rPr>
          <w:rFonts w:hint="eastAsia"/>
          <w:rtl/>
        </w:rPr>
        <w:t>آسليتا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2003)، 20 وما بعدها. </w:t>
      </w:r>
    </w:p>
  </w:footnote>
  <w:footnote w:id="10">
    <w:p w:rsidR="00F632A5" w:rsidRDefault="00F632A5" w:rsidP="00F632A5">
      <w:pPr>
        <w:pStyle w:val="Notedebasdepage"/>
        <w:rPr>
          <w:rtl/>
        </w:rPr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أنظر،</w:t>
      </w:r>
      <w:r>
        <w:rPr>
          <w:rtl/>
        </w:rPr>
        <w:t xml:space="preserve"> </w:t>
      </w:r>
      <w:r>
        <w:rPr>
          <w:rFonts w:hint="eastAsia"/>
          <w:rtl/>
        </w:rPr>
        <w:t>عبد</w:t>
      </w:r>
      <w:r>
        <w:rPr>
          <w:rtl/>
        </w:rPr>
        <w:t xml:space="preserve"> الغني النوري وعبد الغني عبود، </w:t>
      </w:r>
      <w:r>
        <w:rPr>
          <w:rFonts w:hint="eastAsia"/>
          <w:b/>
          <w:bCs/>
          <w:rtl/>
        </w:rPr>
        <w:t>نحو</w:t>
      </w:r>
      <w:r>
        <w:rPr>
          <w:b/>
          <w:bCs/>
          <w:rtl/>
        </w:rPr>
        <w:t xml:space="preserve"> فلسفة عربية للتربية</w:t>
      </w:r>
      <w:r>
        <w:rPr>
          <w:rFonts w:hint="eastAsia"/>
          <w:rtl/>
        </w:rPr>
        <w:t>،</w:t>
      </w:r>
      <w:r>
        <w:rPr>
          <w:rtl/>
        </w:rPr>
        <w:t xml:space="preserve"> الطبعة </w:t>
      </w:r>
      <w:r>
        <w:rPr>
          <w:rFonts w:hint="eastAsia"/>
          <w:rtl/>
        </w:rPr>
        <w:t>الثانية،</w:t>
      </w:r>
      <w:r>
        <w:rPr>
          <w:rtl/>
        </w:rPr>
        <w:t xml:space="preserve"> (القاهرة: دار الفكر العربي، 1979)، ص 321 وما بعدها. </w:t>
      </w:r>
    </w:p>
  </w:footnote>
  <w:footnote w:id="11">
    <w:p w:rsidR="00F632A5" w:rsidRDefault="00F632A5" w:rsidP="00F632A5">
      <w:pPr>
        <w:pStyle w:val="Notedebasdepage"/>
        <w:rPr>
          <w:rtl/>
        </w:rPr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عبد</w:t>
      </w:r>
      <w:r>
        <w:rPr>
          <w:rtl/>
        </w:rPr>
        <w:t xml:space="preserve"> </w:t>
      </w:r>
      <w:r>
        <w:rPr>
          <w:rFonts w:hint="eastAsia"/>
          <w:rtl/>
        </w:rPr>
        <w:t>العزيز</w:t>
      </w:r>
      <w:r>
        <w:rPr>
          <w:rtl/>
        </w:rPr>
        <w:t xml:space="preserve"> برغوث، </w:t>
      </w:r>
      <w:r>
        <w:rPr>
          <w:rFonts w:hint="eastAsia"/>
          <w:b/>
          <w:bCs/>
          <w:rtl/>
        </w:rPr>
        <w:t>مشروع</w:t>
      </w:r>
      <w:r>
        <w:rPr>
          <w:b/>
          <w:bCs/>
          <w:rtl/>
        </w:rPr>
        <w:t xml:space="preserve"> الفكر الحضاري: ضرورة تجديد الإنسان والفكر والتربية </w:t>
      </w:r>
      <w:r>
        <w:rPr>
          <w:rFonts w:hint="eastAsia"/>
          <w:b/>
          <w:bCs/>
          <w:rtl/>
        </w:rPr>
        <w:t>والثقافة</w:t>
      </w:r>
      <w:r>
        <w:rPr>
          <w:rFonts w:hint="eastAsia"/>
          <w:rtl/>
        </w:rPr>
        <w:t>،</w:t>
      </w:r>
      <w:r>
        <w:rPr>
          <w:rtl/>
        </w:rPr>
        <w:t xml:space="preserve"> ط1، (كوالالمبور: </w:t>
      </w:r>
      <w:proofErr w:type="spellStart"/>
      <w:r>
        <w:rPr>
          <w:rtl/>
        </w:rPr>
        <w:t>آسليتا</w:t>
      </w:r>
      <w:proofErr w:type="spellEnd"/>
      <w:r>
        <w:rPr>
          <w:rtl/>
        </w:rPr>
        <w:t xml:space="preserve">، 2003)،  </w:t>
      </w:r>
      <w:r>
        <w:rPr>
          <w:rFonts w:hint="eastAsia"/>
          <w:rtl/>
        </w:rPr>
        <w:t>ص</w:t>
      </w:r>
      <w:r>
        <w:rPr>
          <w:rtl/>
        </w:rPr>
        <w:t xml:space="preserve"> 85 وما بعدها.  </w:t>
      </w:r>
    </w:p>
  </w:footnote>
  <w:footnote w:id="12">
    <w:p w:rsidR="00F632A5" w:rsidRDefault="00F632A5" w:rsidP="00F632A5">
      <w:pPr>
        <w:pStyle w:val="Notedebasdepage"/>
        <w:rPr>
          <w:rtl/>
        </w:rPr>
      </w:pPr>
      <w:r>
        <w:rPr>
          <w:rtl/>
        </w:rPr>
        <w:t xml:space="preserve"> </w:t>
      </w: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tl/>
        </w:rPr>
        <w:t xml:space="preserve"> </w:t>
      </w:r>
      <w:r>
        <w:rPr>
          <w:rFonts w:hint="eastAsia"/>
          <w:rtl/>
        </w:rPr>
        <w:t>أنظر</w:t>
      </w:r>
      <w:r>
        <w:rPr>
          <w:rtl/>
        </w:rPr>
        <w:t xml:space="preserve"> عبد العزيز برغوث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</w:t>
      </w:r>
      <w:r>
        <w:rPr>
          <w:rFonts w:hint="eastAsia"/>
          <w:b/>
          <w:bCs/>
          <w:rtl/>
        </w:rPr>
        <w:t>تأثير</w:t>
      </w:r>
      <w:r>
        <w:rPr>
          <w:b/>
          <w:bCs/>
          <w:rtl/>
        </w:rPr>
        <w:t xml:space="preserve"> العوامل الثقافية والاجتماعية والنفسية في نمو المعرفة وتطورها انتاجا </w:t>
      </w:r>
      <w:r>
        <w:rPr>
          <w:rFonts w:hint="eastAsia"/>
          <w:b/>
          <w:bCs/>
          <w:rtl/>
        </w:rPr>
        <w:t>واستهلاكا</w:t>
      </w:r>
      <w:r>
        <w:rPr>
          <w:rFonts w:hint="eastAsia"/>
          <w:rtl/>
        </w:rPr>
        <w:t>،</w:t>
      </w:r>
      <w:r>
        <w:rPr>
          <w:rtl/>
        </w:rPr>
        <w:t xml:space="preserve"> المؤتمر العالمي حول التعليم الجامعي بين استهلاك وانتاج المعرفة، </w:t>
      </w:r>
      <w:r>
        <w:rPr>
          <w:rFonts w:hint="eastAsia"/>
          <w:rtl/>
        </w:rPr>
        <w:t>كلية</w:t>
      </w:r>
      <w:r>
        <w:rPr>
          <w:rtl/>
        </w:rPr>
        <w:t xml:space="preserve"> التربية، جامعة البحرين، 6-8 مارس 1999م. </w:t>
      </w:r>
    </w:p>
  </w:footnote>
  <w:footnote w:id="13">
    <w:p w:rsidR="00F632A5" w:rsidRDefault="00F632A5" w:rsidP="00F632A5">
      <w:pPr>
        <w:pStyle w:val="Notedebasdepage"/>
        <w:bidi w:val="0"/>
        <w:rPr>
          <w:rtl/>
        </w:rPr>
      </w:pPr>
      <w:r>
        <w:rPr>
          <w:rStyle w:val="Appelnotedebasdep"/>
          <w:rFonts w:eastAsia="Arial Unicode MS"/>
        </w:rPr>
        <w:footnoteRef/>
      </w:r>
      <w:r>
        <w:t xml:space="preserve">See, J.C. </w:t>
      </w:r>
      <w:proofErr w:type="spellStart"/>
      <w:r>
        <w:t>Aggarwal</w:t>
      </w:r>
      <w:proofErr w:type="spellEnd"/>
      <w:r>
        <w:t xml:space="preserve">, </w:t>
      </w:r>
      <w:r>
        <w:rPr>
          <w:b/>
          <w:bCs/>
        </w:rPr>
        <w:t>Teacher and Education in a Developing Society</w:t>
      </w:r>
      <w:proofErr w:type="gramStart"/>
      <w:r>
        <w:t>,  First</w:t>
      </w:r>
      <w:proofErr w:type="gramEnd"/>
      <w:r>
        <w:t xml:space="preserve"> Edition, (Delhi: .</w:t>
      </w:r>
      <w:proofErr w:type="spellStart"/>
      <w:r>
        <w:t>Vikas</w:t>
      </w:r>
      <w:proofErr w:type="spellEnd"/>
      <w:r>
        <w:t xml:space="preserve"> Publishing House PVT  LTD, 1995), pp. 3-24.  </w:t>
      </w:r>
    </w:p>
  </w:footnote>
  <w:footnote w:id="14">
    <w:p w:rsidR="00F632A5" w:rsidRDefault="00F632A5" w:rsidP="00F632A5">
      <w:pPr>
        <w:pStyle w:val="Notedebasdepage"/>
        <w:bidi w:val="0"/>
      </w:pPr>
      <w:r>
        <w:rPr>
          <w:rStyle w:val="Appelnotedebasdep"/>
          <w:rFonts w:eastAsia="Arial Unicode MS"/>
        </w:rPr>
        <w:footnoteRef/>
      </w:r>
      <w:r>
        <w:t xml:space="preserve"> John White,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Aims of Education</w:t>
      </w:r>
      <w:r>
        <w:t xml:space="preserve">, (London: </w:t>
      </w:r>
      <w:proofErr w:type="spellStart"/>
      <w:r>
        <w:t>Routledge</w:t>
      </w:r>
      <w:proofErr w:type="spellEnd"/>
      <w:r>
        <w:t xml:space="preserve"> &amp;</w:t>
      </w:r>
      <w:proofErr w:type="spellStart"/>
      <w:r>
        <w:t>Kegan</w:t>
      </w:r>
      <w:proofErr w:type="spellEnd"/>
      <w:r>
        <w:t xml:space="preserve"> Paul, 1982), 1-3. </w:t>
      </w:r>
    </w:p>
  </w:footnote>
  <w:footnote w:id="15">
    <w:p w:rsidR="00F632A5" w:rsidRDefault="00F632A5" w:rsidP="00F632A5">
      <w:pPr>
        <w:pStyle w:val="Notedebasdepage"/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أنظر</w:t>
      </w:r>
      <w:r>
        <w:rPr>
          <w:rtl/>
        </w:rPr>
        <w:t xml:space="preserve">: </w:t>
      </w:r>
      <w:r>
        <w:rPr>
          <w:rFonts w:hint="eastAsia"/>
          <w:rtl/>
        </w:rPr>
        <w:t>إبراهيم</w:t>
      </w:r>
      <w:r>
        <w:rPr>
          <w:rtl/>
        </w:rPr>
        <w:t xml:space="preserve"> أحمد مسلم، </w:t>
      </w:r>
      <w:r>
        <w:rPr>
          <w:rFonts w:hint="eastAsia"/>
          <w:b/>
          <w:bCs/>
          <w:rtl/>
        </w:rPr>
        <w:t>الجديد</w:t>
      </w:r>
      <w:r>
        <w:rPr>
          <w:b/>
          <w:bCs/>
          <w:rtl/>
        </w:rPr>
        <w:t xml:space="preserve"> في أساليب التدريس: حل المشكلات</w:t>
      </w:r>
      <w:r>
        <w:rPr>
          <w:rFonts w:hint="eastAsia"/>
          <w:rtl/>
        </w:rPr>
        <w:t>،</w:t>
      </w:r>
      <w:r>
        <w:rPr>
          <w:rtl/>
        </w:rPr>
        <w:t xml:space="preserve"> تنمية الابداع، </w:t>
      </w:r>
      <w:r>
        <w:rPr>
          <w:rFonts w:hint="eastAsia"/>
          <w:rtl/>
        </w:rPr>
        <w:t>تسريع</w:t>
      </w:r>
      <w:r>
        <w:rPr>
          <w:rtl/>
        </w:rPr>
        <w:t xml:space="preserve"> التفكير العلمي، الطبعة الأولى، (الأردن: دار البشير، 1994)،. </w:t>
      </w:r>
    </w:p>
  </w:footnote>
  <w:footnote w:id="16">
    <w:p w:rsidR="00F632A5" w:rsidRDefault="00F632A5" w:rsidP="00F632A5">
      <w:pPr>
        <w:pStyle w:val="Notedebasdepage"/>
        <w:bidi w:val="0"/>
        <w:rPr>
          <w:rtl/>
        </w:rPr>
      </w:pPr>
      <w:r>
        <w:rPr>
          <w:rStyle w:val="Appelnotedebasdep"/>
          <w:rFonts w:eastAsia="Arial Unicode MS"/>
        </w:rPr>
        <w:footnoteRef/>
      </w:r>
      <w:r>
        <w:t xml:space="preserve"> The ASCD Committee on Research and Theory, </w:t>
      </w:r>
      <w:r>
        <w:rPr>
          <w:b/>
          <w:bCs/>
        </w:rPr>
        <w:t>Measuring and Attaining the Goals of Education</w:t>
      </w:r>
      <w:r>
        <w:t xml:space="preserve">, </w:t>
      </w:r>
      <w:proofErr w:type="gramStart"/>
      <w:r>
        <w:t>The</w:t>
      </w:r>
      <w:proofErr w:type="gramEnd"/>
      <w:r>
        <w:t xml:space="preserve"> Association for Supervision and Curriculum Development ASCD in the USA, 1980, pp. 3-4. </w:t>
      </w:r>
    </w:p>
  </w:footnote>
  <w:footnote w:id="17">
    <w:p w:rsidR="00F632A5" w:rsidRDefault="00F632A5" w:rsidP="00F632A5">
      <w:pPr>
        <w:pStyle w:val="Notedebasdepage"/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عبد</w:t>
      </w:r>
      <w:r>
        <w:rPr>
          <w:rtl/>
        </w:rPr>
        <w:t xml:space="preserve"> </w:t>
      </w:r>
      <w:r>
        <w:rPr>
          <w:rFonts w:hint="eastAsia"/>
          <w:rtl/>
        </w:rPr>
        <w:t>العزيز</w:t>
      </w:r>
      <w:r>
        <w:rPr>
          <w:rtl/>
        </w:rPr>
        <w:t xml:space="preserve"> </w:t>
      </w:r>
      <w:proofErr w:type="gramStart"/>
      <w:r>
        <w:rPr>
          <w:rtl/>
        </w:rPr>
        <w:t>برغوث</w:t>
      </w:r>
      <w:proofErr w:type="gramEnd"/>
      <w:r>
        <w:rPr>
          <w:rtl/>
        </w:rPr>
        <w:t xml:space="preserve">، </w:t>
      </w:r>
      <w:r>
        <w:rPr>
          <w:rFonts w:hint="eastAsia"/>
          <w:b/>
          <w:bCs/>
          <w:rtl/>
        </w:rPr>
        <w:t>تأثير</w:t>
      </w:r>
      <w:r>
        <w:rPr>
          <w:b/>
          <w:bCs/>
          <w:rtl/>
        </w:rPr>
        <w:t xml:space="preserve"> العوامل الثقافية</w:t>
      </w:r>
      <w:r>
        <w:rPr>
          <w:rFonts w:hint="eastAsia"/>
          <w:rtl/>
        </w:rPr>
        <w:t>،</w:t>
      </w:r>
      <w:r>
        <w:rPr>
          <w:rtl/>
        </w:rPr>
        <w:t xml:space="preserve"> ص 17 وما بعدها. </w:t>
      </w:r>
    </w:p>
  </w:footnote>
  <w:footnote w:id="18">
    <w:p w:rsidR="00F632A5" w:rsidRDefault="00F632A5" w:rsidP="00F632A5">
      <w:pPr>
        <w:pStyle w:val="Notedebasdepage"/>
        <w:rPr>
          <w:rtl/>
        </w:rPr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أنظر،</w:t>
      </w:r>
      <w:r>
        <w:rPr>
          <w:rtl/>
        </w:rPr>
        <w:t xml:space="preserve"> </w:t>
      </w:r>
      <w:proofErr w:type="gramStart"/>
      <w:r>
        <w:rPr>
          <w:rFonts w:hint="eastAsia"/>
          <w:rtl/>
        </w:rPr>
        <w:t>مسلم</w:t>
      </w:r>
      <w:proofErr w:type="gramEnd"/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b/>
          <w:bCs/>
          <w:rtl/>
        </w:rPr>
        <w:t>الجديد</w:t>
      </w:r>
      <w:r>
        <w:rPr>
          <w:b/>
          <w:bCs/>
          <w:rtl/>
        </w:rPr>
        <w:t xml:space="preserve"> في أساليب التدريس</w:t>
      </w:r>
      <w:r>
        <w:rPr>
          <w:rFonts w:hint="eastAsia"/>
          <w:rtl/>
        </w:rPr>
        <w:t>،</w:t>
      </w:r>
      <w:r>
        <w:rPr>
          <w:rtl/>
        </w:rPr>
        <w:t xml:space="preserve"> ص 133 وما بعدها. </w:t>
      </w:r>
    </w:p>
  </w:footnote>
  <w:footnote w:id="19">
    <w:p w:rsidR="00F632A5" w:rsidRDefault="00F632A5" w:rsidP="00F632A5">
      <w:pPr>
        <w:pStyle w:val="Notedebasdepage"/>
        <w:bidi w:val="0"/>
        <w:rPr>
          <w:rtl/>
        </w:rPr>
      </w:pPr>
      <w:r>
        <w:rPr>
          <w:rStyle w:val="Appelnotedebasdep"/>
          <w:rFonts w:eastAsia="Arial Unicode MS"/>
        </w:rPr>
        <w:footnoteRef/>
      </w:r>
      <w:r>
        <w:t xml:space="preserve">See, Allan C. Ornstein, </w:t>
      </w:r>
      <w:proofErr w:type="spellStart"/>
      <w:r>
        <w:rPr>
          <w:b/>
          <w:bCs/>
        </w:rPr>
        <w:t>Stratigies</w:t>
      </w:r>
      <w:proofErr w:type="spellEnd"/>
      <w:r>
        <w:rPr>
          <w:b/>
          <w:bCs/>
        </w:rPr>
        <w:t xml:space="preserve"> for Effective Teaching</w:t>
      </w:r>
      <w:proofErr w:type="gramStart"/>
      <w:r>
        <w:t>,  New</w:t>
      </w:r>
      <w:proofErr w:type="gramEnd"/>
      <w:r>
        <w:t xml:space="preserve"> York: Harper Collins Publisher, Inc., 1990). </w:t>
      </w:r>
    </w:p>
  </w:footnote>
  <w:footnote w:id="20">
    <w:p w:rsidR="00F632A5" w:rsidRDefault="00F632A5" w:rsidP="00F632A5">
      <w:pPr>
        <w:pStyle w:val="Notedebasdepage"/>
        <w:bidi w:val="0"/>
      </w:pPr>
      <w:r>
        <w:rPr>
          <w:rStyle w:val="Appelnotedebasdep"/>
          <w:rFonts w:eastAsia="Arial Unicode MS"/>
        </w:rPr>
        <w:footnoteRef/>
      </w:r>
      <w:r>
        <w:t xml:space="preserve"> </w:t>
      </w:r>
      <w:proofErr w:type="spellStart"/>
      <w:r>
        <w:t>Patric</w:t>
      </w:r>
      <w:proofErr w:type="spellEnd"/>
      <w:r>
        <w:t xml:space="preserve"> Whitaker, </w:t>
      </w:r>
      <w:r>
        <w:rPr>
          <w:b/>
          <w:bCs/>
        </w:rPr>
        <w:t>Managing to Learn</w:t>
      </w:r>
      <w:r>
        <w:t xml:space="preserve">, First Ed. (London: </w:t>
      </w:r>
      <w:proofErr w:type="spellStart"/>
      <w:r>
        <w:t>Biddles</w:t>
      </w:r>
      <w:proofErr w:type="spellEnd"/>
      <w:r>
        <w:t xml:space="preserve"> Ltd Guilford and King’s Lynn, 1995)</w:t>
      </w:r>
      <w:proofErr w:type="gramStart"/>
      <w:r>
        <w:t>,  24</w:t>
      </w:r>
      <w:proofErr w:type="gramEnd"/>
      <w:r>
        <w:t xml:space="preserve">.   </w:t>
      </w:r>
    </w:p>
  </w:footnote>
  <w:footnote w:id="21">
    <w:p w:rsidR="00F632A5" w:rsidRDefault="00F632A5" w:rsidP="00F632A5">
      <w:pPr>
        <w:pStyle w:val="Notedebasdepage"/>
        <w:bidi w:val="0"/>
      </w:pPr>
      <w:r>
        <w:rPr>
          <w:rStyle w:val="Appelnotedebasdep"/>
          <w:rFonts w:eastAsia="Arial Unicode MS"/>
        </w:rPr>
        <w:footnoteRef/>
      </w:r>
      <w:r>
        <w:t xml:space="preserve"> </w:t>
      </w:r>
      <w:proofErr w:type="gramStart"/>
      <w:r>
        <w:t>Ibid.,</w:t>
      </w:r>
      <w:proofErr w:type="gramEnd"/>
      <w:r>
        <w:t xml:space="preserve"> p. 90. </w:t>
      </w:r>
    </w:p>
  </w:footnote>
  <w:footnote w:id="22">
    <w:p w:rsidR="00F632A5" w:rsidRDefault="00F632A5" w:rsidP="00F632A5">
      <w:pPr>
        <w:pStyle w:val="Notedebasdepage"/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أنظر</w:t>
      </w:r>
      <w:r>
        <w:rPr>
          <w:rtl/>
        </w:rPr>
        <w:t xml:space="preserve"> </w:t>
      </w:r>
      <w:r>
        <w:rPr>
          <w:rFonts w:hint="eastAsia"/>
          <w:rtl/>
        </w:rPr>
        <w:t>عبد</w:t>
      </w:r>
      <w:r>
        <w:rPr>
          <w:rtl/>
        </w:rPr>
        <w:t xml:space="preserve"> العزيز برغوث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أهمية البناء الثقافي والتربوي في تخريج القيادات في القرن </w:t>
      </w:r>
      <w:proofErr w:type="spellStart"/>
      <w:r>
        <w:rPr>
          <w:rFonts w:hint="eastAsia"/>
          <w:b/>
          <w:bCs/>
          <w:rtl/>
        </w:rPr>
        <w:t>المقبيل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ورقة مقدمة  </w:t>
      </w:r>
      <w:r>
        <w:rPr>
          <w:rFonts w:hint="eastAsia"/>
          <w:rtl/>
        </w:rPr>
        <w:t>للمؤتمر</w:t>
      </w:r>
      <w:r>
        <w:rPr>
          <w:rtl/>
        </w:rPr>
        <w:t xml:space="preserve"> العالمي </w:t>
      </w:r>
      <w:r>
        <w:rPr>
          <w:rFonts w:hint="eastAsia"/>
          <w:rtl/>
        </w:rPr>
        <w:t>حول</w:t>
      </w:r>
      <w:r>
        <w:rPr>
          <w:rtl/>
        </w:rPr>
        <w:t xml:space="preserve">: نحو تأسيس قيادة إسلامية مثالية للقرن الحادي والعشرين، أكاديمية الدراسات </w:t>
      </w:r>
      <w:r>
        <w:rPr>
          <w:rFonts w:hint="eastAsia"/>
          <w:rtl/>
        </w:rPr>
        <w:t>الإسلامية،</w:t>
      </w:r>
      <w:r>
        <w:rPr>
          <w:rtl/>
        </w:rPr>
        <w:t xml:space="preserve"> جامعة الملايا، 19-20 جون 2001، ص 12 وما بعدها. </w:t>
      </w:r>
    </w:p>
  </w:footnote>
  <w:footnote w:id="23">
    <w:p w:rsidR="00F632A5" w:rsidRDefault="00F632A5" w:rsidP="00F632A5">
      <w:pPr>
        <w:pStyle w:val="Notedebasdepage"/>
        <w:rPr>
          <w:rtl/>
        </w:rPr>
      </w:pPr>
      <w:r>
        <w:rPr>
          <w:rStyle w:val="Appelnotedebasdep"/>
          <w:rFonts w:eastAsia="Arial Unicode MS"/>
        </w:rPr>
        <w:footnoteRef/>
      </w:r>
      <w:r>
        <w:t xml:space="preserve"> </w:t>
      </w:r>
      <w:r>
        <w:rPr>
          <w:rFonts w:hint="eastAsia"/>
          <w:rtl/>
        </w:rPr>
        <w:t>عرسان،</w:t>
      </w:r>
      <w:r>
        <w:rPr>
          <w:rtl/>
        </w:rPr>
        <w:t xml:space="preserve"> </w:t>
      </w:r>
      <w:proofErr w:type="gramStart"/>
      <w:r>
        <w:rPr>
          <w:rFonts w:hint="eastAsia"/>
          <w:b/>
          <w:bCs/>
          <w:rtl/>
        </w:rPr>
        <w:t>أهداف</w:t>
      </w:r>
      <w:proofErr w:type="gramEnd"/>
      <w:r>
        <w:rPr>
          <w:b/>
          <w:bCs/>
          <w:rtl/>
        </w:rPr>
        <w:t xml:space="preserve"> التربية الإسلامية</w:t>
      </w:r>
      <w:r>
        <w:rPr>
          <w:rFonts w:hint="eastAsia"/>
          <w:rtl/>
        </w:rPr>
        <w:t>،</w:t>
      </w:r>
      <w:r>
        <w:rPr>
          <w:rtl/>
        </w:rPr>
        <w:t xml:space="preserve"> ص 161.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757"/>
    <w:multiLevelType w:val="hybridMultilevel"/>
    <w:tmpl w:val="EE164C6E"/>
    <w:lvl w:ilvl="0" w:tplc="A364BD3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AHT Times New Roman" w:eastAsia="Times New Roman" w:hAnsi="AHT 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>
    <w:nsid w:val="0D4F3023"/>
    <w:multiLevelType w:val="hybridMultilevel"/>
    <w:tmpl w:val="3C5855BE"/>
    <w:lvl w:ilvl="0" w:tplc="D8B29F7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AHT Times New Roman" w:eastAsia="Times New Roman" w:hAnsi="AHT 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>
    <w:nsid w:val="26717FA6"/>
    <w:multiLevelType w:val="hybridMultilevel"/>
    <w:tmpl w:val="2E98E8E2"/>
    <w:lvl w:ilvl="0" w:tplc="CAC469BE">
      <w:numFmt w:val="bullet"/>
      <w:lvlText w:val="-"/>
      <w:lvlJc w:val="left"/>
      <w:pPr>
        <w:tabs>
          <w:tab w:val="num" w:pos="450"/>
        </w:tabs>
        <w:ind w:left="450" w:right="450" w:hanging="360"/>
      </w:pPr>
      <w:rPr>
        <w:rFonts w:ascii="AHT Times New Roman" w:eastAsia="Times New Roman" w:hAnsi="AHT 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>
    <w:nsid w:val="66785D3A"/>
    <w:multiLevelType w:val="hybridMultilevel"/>
    <w:tmpl w:val="4838FD9A"/>
    <w:lvl w:ilvl="0" w:tplc="FA0C362A">
      <w:start w:val="1"/>
      <w:numFmt w:val="decimal"/>
      <w:lvlText w:val="%1-"/>
      <w:lvlJc w:val="left"/>
      <w:pPr>
        <w:tabs>
          <w:tab w:val="num" w:pos="1080"/>
        </w:tabs>
        <w:ind w:left="1080" w:righ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A5"/>
    <w:rsid w:val="003C1B0F"/>
    <w:rsid w:val="00492747"/>
    <w:rsid w:val="00830258"/>
    <w:rsid w:val="00857C9E"/>
    <w:rsid w:val="00A41F96"/>
    <w:rsid w:val="00B04AAF"/>
    <w:rsid w:val="00CC61B8"/>
    <w:rsid w:val="00DC09C9"/>
    <w:rsid w:val="00DC5D6D"/>
    <w:rsid w:val="00E95F50"/>
    <w:rsid w:val="00F6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32A5"/>
    <w:pPr>
      <w:keepNext/>
      <w:bidi/>
      <w:spacing w:after="0" w:line="240" w:lineRule="auto"/>
      <w:jc w:val="both"/>
      <w:outlineLvl w:val="0"/>
    </w:pPr>
    <w:rPr>
      <w:rFonts w:ascii="AHT Times New Roman" w:eastAsia="Arial Unicode MS" w:hAnsi="AHT Times New Roman" w:cs="Traditional Arabic"/>
      <w:b/>
      <w:bCs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qFormat/>
    <w:rsid w:val="00F632A5"/>
    <w:pPr>
      <w:keepNext/>
      <w:bidi/>
      <w:spacing w:after="0" w:line="240" w:lineRule="auto"/>
      <w:jc w:val="both"/>
      <w:outlineLvl w:val="1"/>
    </w:pPr>
    <w:rPr>
      <w:rFonts w:ascii="AHT Times New Roman" w:eastAsia="Arial Unicode MS" w:hAnsi="AHT Times New Roman" w:cs="Traditional Arabic"/>
      <w:b/>
      <w:bCs/>
      <w:sz w:val="24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32A5"/>
    <w:rPr>
      <w:rFonts w:ascii="AHT Times New Roman" w:eastAsia="Arial Unicode MS" w:hAnsi="AHT Times New Roman" w:cs="Traditional Arabic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rsid w:val="00F632A5"/>
    <w:rPr>
      <w:rFonts w:ascii="AHT Times New Roman" w:eastAsia="Arial Unicode MS" w:hAnsi="AHT Times New Roman" w:cs="Traditional Arabic"/>
      <w:b/>
      <w:bCs/>
      <w:sz w:val="24"/>
      <w:szCs w:val="36"/>
      <w:lang w:val="en-US"/>
    </w:rPr>
  </w:style>
  <w:style w:type="numbering" w:customStyle="1" w:styleId="Aucuneliste1">
    <w:name w:val="Aucune liste1"/>
    <w:next w:val="Aucuneliste"/>
    <w:semiHidden/>
    <w:rsid w:val="00F632A5"/>
  </w:style>
  <w:style w:type="character" w:styleId="Appelnotedebasdep">
    <w:name w:val="footnote reference"/>
    <w:basedOn w:val="Policepardfaut"/>
    <w:semiHidden/>
    <w:rsid w:val="00F632A5"/>
    <w:rPr>
      <w:vertAlign w:val="superscript"/>
    </w:rPr>
  </w:style>
  <w:style w:type="paragraph" w:styleId="Retraitcorpsdetexte">
    <w:name w:val="Body Text Indent"/>
    <w:basedOn w:val="Normal"/>
    <w:link w:val="RetraitcorpsdetexteCar"/>
    <w:rsid w:val="00F632A5"/>
    <w:pPr>
      <w:bidi/>
      <w:spacing w:after="0" w:line="240" w:lineRule="auto"/>
      <w:ind w:firstLine="720"/>
      <w:jc w:val="both"/>
    </w:pPr>
    <w:rPr>
      <w:rFonts w:ascii="AHT Times New Roman" w:eastAsia="Times New Roman" w:hAnsi="AHT Times New Roman" w:cs="Traditional Arabic"/>
      <w:sz w:val="32"/>
      <w:szCs w:val="32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F632A5"/>
    <w:rPr>
      <w:rFonts w:ascii="AHT Times New Roman" w:eastAsia="Times New Roman" w:hAnsi="AHT Times New Roman" w:cs="Traditional Arabic"/>
      <w:sz w:val="32"/>
      <w:szCs w:val="32"/>
      <w:lang w:val="en-US"/>
    </w:rPr>
  </w:style>
  <w:style w:type="paragraph" w:styleId="Corpsdetexte">
    <w:name w:val="Body Text"/>
    <w:basedOn w:val="Normal"/>
    <w:link w:val="CorpsdetexteCar"/>
    <w:rsid w:val="00F632A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32"/>
      <w:lang w:val="en-US"/>
    </w:rPr>
  </w:style>
  <w:style w:type="character" w:customStyle="1" w:styleId="CorpsdetexteCar">
    <w:name w:val="Corps de texte Car"/>
    <w:basedOn w:val="Policepardfaut"/>
    <w:link w:val="Corpsdetexte"/>
    <w:rsid w:val="00F632A5"/>
    <w:rPr>
      <w:rFonts w:ascii="Times New Roman" w:eastAsia="Times New Roman" w:hAnsi="Times New Roman" w:cs="Traditional Arabic"/>
      <w:sz w:val="20"/>
      <w:szCs w:val="32"/>
      <w:lang w:val="en-US"/>
    </w:rPr>
  </w:style>
  <w:style w:type="paragraph" w:styleId="Notedebasdepage">
    <w:name w:val="footnote text"/>
    <w:basedOn w:val="Normal"/>
    <w:link w:val="NotedebasdepageCar"/>
    <w:semiHidden/>
    <w:rsid w:val="00F632A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F632A5"/>
    <w:rPr>
      <w:rFonts w:ascii="Times New Roman" w:eastAsia="Times New Roman" w:hAnsi="Times New Roman" w:cs="Traditional Arabic"/>
      <w:sz w:val="20"/>
      <w:szCs w:val="20"/>
      <w:lang w:val="en-US"/>
    </w:rPr>
  </w:style>
  <w:style w:type="paragraph" w:styleId="Pieddepage">
    <w:name w:val="footer"/>
    <w:basedOn w:val="Normal"/>
    <w:link w:val="PieddepageCar"/>
    <w:rsid w:val="00F632A5"/>
    <w:pPr>
      <w:tabs>
        <w:tab w:val="center" w:pos="4153"/>
        <w:tab w:val="right" w:pos="8306"/>
      </w:tabs>
      <w:spacing w:after="0" w:line="240" w:lineRule="auto"/>
      <w:jc w:val="both"/>
    </w:pPr>
    <w:rPr>
      <w:rFonts w:ascii="AHT Times New Roman" w:eastAsia="Times New Roman" w:hAnsi="AHT Times New Roman" w:cs="Traditional Arabic"/>
      <w:sz w:val="24"/>
      <w:szCs w:val="36"/>
      <w:lang w:val="en-US"/>
    </w:rPr>
  </w:style>
  <w:style w:type="character" w:customStyle="1" w:styleId="PieddepageCar">
    <w:name w:val="Pied de page Car"/>
    <w:basedOn w:val="Policepardfaut"/>
    <w:link w:val="Pieddepage"/>
    <w:rsid w:val="00F632A5"/>
    <w:rPr>
      <w:rFonts w:ascii="AHT Times New Roman" w:eastAsia="Times New Roman" w:hAnsi="AHT Times New Roman" w:cs="Traditional Arabic"/>
      <w:sz w:val="24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32A5"/>
    <w:pPr>
      <w:keepNext/>
      <w:bidi/>
      <w:spacing w:after="0" w:line="240" w:lineRule="auto"/>
      <w:jc w:val="both"/>
      <w:outlineLvl w:val="0"/>
    </w:pPr>
    <w:rPr>
      <w:rFonts w:ascii="AHT Times New Roman" w:eastAsia="Arial Unicode MS" w:hAnsi="AHT Times New Roman" w:cs="Traditional Arabic"/>
      <w:b/>
      <w:bCs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qFormat/>
    <w:rsid w:val="00F632A5"/>
    <w:pPr>
      <w:keepNext/>
      <w:bidi/>
      <w:spacing w:after="0" w:line="240" w:lineRule="auto"/>
      <w:jc w:val="both"/>
      <w:outlineLvl w:val="1"/>
    </w:pPr>
    <w:rPr>
      <w:rFonts w:ascii="AHT Times New Roman" w:eastAsia="Arial Unicode MS" w:hAnsi="AHT Times New Roman" w:cs="Traditional Arabic"/>
      <w:b/>
      <w:bCs/>
      <w:sz w:val="24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32A5"/>
    <w:rPr>
      <w:rFonts w:ascii="AHT Times New Roman" w:eastAsia="Arial Unicode MS" w:hAnsi="AHT Times New Roman" w:cs="Traditional Arabic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rsid w:val="00F632A5"/>
    <w:rPr>
      <w:rFonts w:ascii="AHT Times New Roman" w:eastAsia="Arial Unicode MS" w:hAnsi="AHT Times New Roman" w:cs="Traditional Arabic"/>
      <w:b/>
      <w:bCs/>
      <w:sz w:val="24"/>
      <w:szCs w:val="36"/>
      <w:lang w:val="en-US"/>
    </w:rPr>
  </w:style>
  <w:style w:type="numbering" w:customStyle="1" w:styleId="Aucuneliste1">
    <w:name w:val="Aucune liste1"/>
    <w:next w:val="Aucuneliste"/>
    <w:semiHidden/>
    <w:rsid w:val="00F632A5"/>
  </w:style>
  <w:style w:type="character" w:styleId="Appelnotedebasdep">
    <w:name w:val="footnote reference"/>
    <w:basedOn w:val="Policepardfaut"/>
    <w:semiHidden/>
    <w:rsid w:val="00F632A5"/>
    <w:rPr>
      <w:vertAlign w:val="superscript"/>
    </w:rPr>
  </w:style>
  <w:style w:type="paragraph" w:styleId="Retraitcorpsdetexte">
    <w:name w:val="Body Text Indent"/>
    <w:basedOn w:val="Normal"/>
    <w:link w:val="RetraitcorpsdetexteCar"/>
    <w:rsid w:val="00F632A5"/>
    <w:pPr>
      <w:bidi/>
      <w:spacing w:after="0" w:line="240" w:lineRule="auto"/>
      <w:ind w:firstLine="720"/>
      <w:jc w:val="both"/>
    </w:pPr>
    <w:rPr>
      <w:rFonts w:ascii="AHT Times New Roman" w:eastAsia="Times New Roman" w:hAnsi="AHT Times New Roman" w:cs="Traditional Arabic"/>
      <w:sz w:val="32"/>
      <w:szCs w:val="32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F632A5"/>
    <w:rPr>
      <w:rFonts w:ascii="AHT Times New Roman" w:eastAsia="Times New Roman" w:hAnsi="AHT Times New Roman" w:cs="Traditional Arabic"/>
      <w:sz w:val="32"/>
      <w:szCs w:val="32"/>
      <w:lang w:val="en-US"/>
    </w:rPr>
  </w:style>
  <w:style w:type="paragraph" w:styleId="Corpsdetexte">
    <w:name w:val="Body Text"/>
    <w:basedOn w:val="Normal"/>
    <w:link w:val="CorpsdetexteCar"/>
    <w:rsid w:val="00F632A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32"/>
      <w:lang w:val="en-US"/>
    </w:rPr>
  </w:style>
  <w:style w:type="character" w:customStyle="1" w:styleId="CorpsdetexteCar">
    <w:name w:val="Corps de texte Car"/>
    <w:basedOn w:val="Policepardfaut"/>
    <w:link w:val="Corpsdetexte"/>
    <w:rsid w:val="00F632A5"/>
    <w:rPr>
      <w:rFonts w:ascii="Times New Roman" w:eastAsia="Times New Roman" w:hAnsi="Times New Roman" w:cs="Traditional Arabic"/>
      <w:sz w:val="20"/>
      <w:szCs w:val="32"/>
      <w:lang w:val="en-US"/>
    </w:rPr>
  </w:style>
  <w:style w:type="paragraph" w:styleId="Notedebasdepage">
    <w:name w:val="footnote text"/>
    <w:basedOn w:val="Normal"/>
    <w:link w:val="NotedebasdepageCar"/>
    <w:semiHidden/>
    <w:rsid w:val="00F632A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F632A5"/>
    <w:rPr>
      <w:rFonts w:ascii="Times New Roman" w:eastAsia="Times New Roman" w:hAnsi="Times New Roman" w:cs="Traditional Arabic"/>
      <w:sz w:val="20"/>
      <w:szCs w:val="20"/>
      <w:lang w:val="en-US"/>
    </w:rPr>
  </w:style>
  <w:style w:type="paragraph" w:styleId="Pieddepage">
    <w:name w:val="footer"/>
    <w:basedOn w:val="Normal"/>
    <w:link w:val="PieddepageCar"/>
    <w:rsid w:val="00F632A5"/>
    <w:pPr>
      <w:tabs>
        <w:tab w:val="center" w:pos="4153"/>
        <w:tab w:val="right" w:pos="8306"/>
      </w:tabs>
      <w:spacing w:after="0" w:line="240" w:lineRule="auto"/>
      <w:jc w:val="both"/>
    </w:pPr>
    <w:rPr>
      <w:rFonts w:ascii="AHT Times New Roman" w:eastAsia="Times New Roman" w:hAnsi="AHT Times New Roman" w:cs="Traditional Arabic"/>
      <w:sz w:val="24"/>
      <w:szCs w:val="36"/>
      <w:lang w:val="en-US"/>
    </w:rPr>
  </w:style>
  <w:style w:type="character" w:customStyle="1" w:styleId="PieddepageCar">
    <w:name w:val="Pied de page Car"/>
    <w:basedOn w:val="Policepardfaut"/>
    <w:link w:val="Pieddepage"/>
    <w:rsid w:val="00F632A5"/>
    <w:rPr>
      <w:rFonts w:ascii="AHT Times New Roman" w:eastAsia="Times New Roman" w:hAnsi="AHT Times New Roman" w:cs="Traditional Arabic"/>
      <w:sz w:val="24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6541</Words>
  <Characters>35981</Characters>
  <Application>Microsoft Office Word</Application>
  <DocSecurity>0</DocSecurity>
  <Lines>299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2014-01-31T12:03:00Z</dcterms:created>
  <dcterms:modified xsi:type="dcterms:W3CDTF">2014-01-31T12:03:00Z</dcterms:modified>
</cp:coreProperties>
</file>